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C030" w14:textId="77777777" w:rsidR="005652C8" w:rsidRDefault="005652C8" w:rsidP="6EEBA446">
      <w:pPr>
        <w:jc w:val="center"/>
        <w:rPr>
          <w:sz w:val="28"/>
          <w:szCs w:val="28"/>
        </w:rPr>
      </w:pPr>
      <w:r w:rsidRPr="6EEBA446">
        <w:rPr>
          <w:sz w:val="28"/>
          <w:szCs w:val="28"/>
        </w:rPr>
        <w:t>IL MIN</w:t>
      </w:r>
      <w:r w:rsidR="00C72881" w:rsidRPr="6EEBA446">
        <w:rPr>
          <w:sz w:val="28"/>
          <w:szCs w:val="28"/>
        </w:rPr>
        <w:t>ISTRO PER GLI AFFARI REGIONALI</w:t>
      </w:r>
      <w:r w:rsidR="00771286" w:rsidRPr="6EEBA446">
        <w:rPr>
          <w:sz w:val="28"/>
          <w:szCs w:val="28"/>
        </w:rPr>
        <w:t xml:space="preserve"> E LE AUTONOMIE</w:t>
      </w:r>
      <w:r w:rsidR="00C72881" w:rsidRPr="6EEBA446">
        <w:rPr>
          <w:sz w:val="28"/>
          <w:szCs w:val="28"/>
        </w:rPr>
        <w:t xml:space="preserve"> </w:t>
      </w:r>
    </w:p>
    <w:p w14:paraId="0A37501D" w14:textId="29B5A20E" w:rsidR="005652C8" w:rsidRDefault="005652C8" w:rsidP="2CD58E59">
      <w:pPr>
        <w:rPr>
          <w:sz w:val="26"/>
          <w:szCs w:val="26"/>
        </w:rPr>
      </w:pPr>
    </w:p>
    <w:p w14:paraId="761831CB" w14:textId="77777777" w:rsidR="00361BF0" w:rsidRPr="005652C8" w:rsidRDefault="00361BF0" w:rsidP="2CD58E59">
      <w:pPr>
        <w:rPr>
          <w:sz w:val="26"/>
          <w:szCs w:val="26"/>
        </w:rPr>
      </w:pPr>
    </w:p>
    <w:p w14:paraId="6A5797C9" w14:textId="77777777" w:rsidR="00C47535" w:rsidRDefault="00C47535" w:rsidP="00C47535">
      <w:pPr>
        <w:spacing w:after="120"/>
        <w:ind w:firstLine="720"/>
        <w:jc w:val="both"/>
        <w:rPr>
          <w:rFonts w:ascii="Bookman Old Style" w:hAnsi="Bookman Old Style"/>
          <w:sz w:val="26"/>
          <w:szCs w:val="26"/>
        </w:rPr>
      </w:pPr>
      <w:r w:rsidRPr="009A488A">
        <w:rPr>
          <w:rFonts w:ascii="Bookman Old Style" w:hAnsi="Bookman Old Style"/>
          <w:sz w:val="26"/>
          <w:szCs w:val="26"/>
        </w:rPr>
        <w:t>VISTO l'articolo 56 della legge costituzionale 26 febbraio 1948, n. 3, recante “Statuto speciale della Sardegna”, che prevede l'istituzione di una Commissione paritetica Stato - Regione, composta da quattro membri, con il compito di proporre le norme per l'attuazione dello Statuto da emanare con decreti legislativi sottoposti al parere del Consiglio regionale;</w:t>
      </w:r>
    </w:p>
    <w:p w14:paraId="79358716" w14:textId="21344322" w:rsidR="00343CA0" w:rsidRPr="009A488A" w:rsidRDefault="00343CA0" w:rsidP="00343CA0">
      <w:pPr>
        <w:spacing w:after="120"/>
        <w:ind w:firstLine="720"/>
        <w:jc w:val="both"/>
        <w:rPr>
          <w:rFonts w:ascii="Bookman Old Style" w:hAnsi="Bookman Old Style"/>
          <w:sz w:val="26"/>
          <w:szCs w:val="26"/>
        </w:rPr>
      </w:pPr>
      <w:r w:rsidRPr="7C67F6FD">
        <w:rPr>
          <w:rFonts w:ascii="Bookman Old Style" w:hAnsi="Bookman Old Style"/>
          <w:sz w:val="26"/>
          <w:szCs w:val="26"/>
        </w:rPr>
        <w:t>VISTO il decreto del Presidente della Repubblica in data 2</w:t>
      </w:r>
      <w:r w:rsidR="6C77D051" w:rsidRPr="7C67F6FD">
        <w:rPr>
          <w:rFonts w:ascii="Bookman Old Style" w:hAnsi="Bookman Old Style"/>
          <w:sz w:val="26"/>
          <w:szCs w:val="26"/>
        </w:rPr>
        <w:t>1</w:t>
      </w:r>
      <w:r w:rsidRPr="7C67F6FD">
        <w:rPr>
          <w:rFonts w:ascii="Bookman Old Style" w:hAnsi="Bookman Old Style"/>
          <w:sz w:val="26"/>
          <w:szCs w:val="26"/>
        </w:rPr>
        <w:t xml:space="preserve"> ottobre 2022 con il quale il Senatore Roberto Calderoli è stato nominato Ministro senza portafoglio; </w:t>
      </w:r>
    </w:p>
    <w:p w14:paraId="158C3EEC" w14:textId="77777777" w:rsidR="00343CA0" w:rsidRPr="009A488A" w:rsidRDefault="00343CA0" w:rsidP="00343CA0">
      <w:pPr>
        <w:spacing w:after="120"/>
        <w:ind w:firstLine="720"/>
        <w:jc w:val="both"/>
        <w:rPr>
          <w:rFonts w:ascii="Bookman Old Style" w:hAnsi="Bookman Old Style"/>
          <w:sz w:val="26"/>
          <w:szCs w:val="26"/>
        </w:rPr>
      </w:pPr>
      <w:r w:rsidRPr="009A488A">
        <w:rPr>
          <w:rFonts w:ascii="Bookman Old Style" w:hAnsi="Bookman Old Style"/>
          <w:sz w:val="26"/>
          <w:szCs w:val="26"/>
        </w:rPr>
        <w:t>VISTO il decreto del Presidente del Consiglio dei ministri in data 23 ottobre 2022, con il quale al Senatore Roberto Calderoli è stato conferito l’incarico di Ministro per gli affari regionali e le autonomie;</w:t>
      </w:r>
    </w:p>
    <w:p w14:paraId="405694D0" w14:textId="77777777" w:rsidR="00343CA0" w:rsidRDefault="00343CA0" w:rsidP="00343CA0">
      <w:pPr>
        <w:spacing w:after="120"/>
        <w:ind w:firstLine="720"/>
        <w:jc w:val="both"/>
        <w:rPr>
          <w:rFonts w:ascii="Bookman Old Style" w:hAnsi="Bookman Old Style"/>
          <w:sz w:val="26"/>
          <w:szCs w:val="26"/>
        </w:rPr>
      </w:pPr>
      <w:r w:rsidRPr="1F987F88">
        <w:rPr>
          <w:rFonts w:ascii="Bookman Old Style" w:hAnsi="Bookman Old Style"/>
          <w:sz w:val="26"/>
          <w:szCs w:val="26"/>
        </w:rPr>
        <w:t>VISTO il decreto del Presidente del Consiglio dei ministri in data 12 novembre 2022, con il quale sono state delegate alcune funzioni del Presidente del Consiglio dei ministri al Ministro per gli affari regionali e le autonomie e, in particolare, l’articolo 2, comma 1, lettera a), relativo alla nomina dei componenti delle Commissioni paritetiche per i rapporti Stato-Regioni;</w:t>
      </w:r>
    </w:p>
    <w:p w14:paraId="4B930BF3" w14:textId="066156F8" w:rsidR="000D39E0" w:rsidRDefault="000D39E0" w:rsidP="000D39E0">
      <w:pPr>
        <w:spacing w:after="120"/>
        <w:ind w:firstLine="720"/>
        <w:jc w:val="both"/>
        <w:rPr>
          <w:rFonts w:ascii="Bookman Old Style" w:hAnsi="Bookman Old Style"/>
          <w:sz w:val="26"/>
          <w:szCs w:val="26"/>
        </w:rPr>
      </w:pPr>
      <w:r w:rsidRPr="1F987F88">
        <w:rPr>
          <w:rFonts w:ascii="Bookman Old Style" w:hAnsi="Bookman Old Style"/>
          <w:sz w:val="26"/>
          <w:szCs w:val="26"/>
        </w:rPr>
        <w:t xml:space="preserve">VISTO il </w:t>
      </w:r>
      <w:r>
        <w:rPr>
          <w:rFonts w:ascii="Bookman Old Style" w:hAnsi="Bookman Old Style"/>
          <w:sz w:val="26"/>
          <w:szCs w:val="26"/>
        </w:rPr>
        <w:t xml:space="preserve">proprio </w:t>
      </w:r>
      <w:r w:rsidRPr="1F987F88">
        <w:rPr>
          <w:rFonts w:ascii="Bookman Old Style" w:hAnsi="Bookman Old Style"/>
          <w:sz w:val="26"/>
          <w:szCs w:val="26"/>
        </w:rPr>
        <w:t xml:space="preserve">decreto </w:t>
      </w:r>
      <w:r w:rsidR="007328F9">
        <w:rPr>
          <w:rFonts w:ascii="Bookman Old Style" w:hAnsi="Bookman Old Style"/>
          <w:sz w:val="26"/>
          <w:szCs w:val="26"/>
        </w:rPr>
        <w:t>datato</w:t>
      </w:r>
      <w:r w:rsidR="003B236F">
        <w:rPr>
          <w:rFonts w:ascii="Bookman Old Style" w:hAnsi="Bookman Old Style"/>
          <w:sz w:val="26"/>
          <w:szCs w:val="26"/>
        </w:rPr>
        <w:t xml:space="preserve"> 3 settembre 2024, registrato dall’Ufficio </w:t>
      </w:r>
      <w:r w:rsidR="000D349E">
        <w:rPr>
          <w:rFonts w:ascii="Bookman Old Style" w:hAnsi="Bookman Old Style"/>
          <w:sz w:val="26"/>
          <w:szCs w:val="26"/>
        </w:rPr>
        <w:t xml:space="preserve">del bilancio e per il riscontro </w:t>
      </w:r>
      <w:r w:rsidR="00183574">
        <w:rPr>
          <w:rFonts w:ascii="Bookman Old Style" w:hAnsi="Bookman Old Style"/>
          <w:sz w:val="26"/>
          <w:szCs w:val="26"/>
        </w:rPr>
        <w:t xml:space="preserve">di regolarità amministrativa-contabile con il visto </w:t>
      </w:r>
      <w:r w:rsidR="00857F86">
        <w:rPr>
          <w:rFonts w:ascii="Bookman Old Style" w:hAnsi="Bookman Old Style"/>
          <w:sz w:val="26"/>
          <w:szCs w:val="26"/>
        </w:rPr>
        <w:t xml:space="preserve">n. </w:t>
      </w:r>
      <w:r w:rsidR="0069711C">
        <w:rPr>
          <w:rFonts w:ascii="Bookman Old Style" w:hAnsi="Bookman Old Style"/>
          <w:sz w:val="26"/>
          <w:szCs w:val="26"/>
        </w:rPr>
        <w:t xml:space="preserve">3501 apposto in data </w:t>
      </w:r>
      <w:r w:rsidR="0008792D">
        <w:rPr>
          <w:rFonts w:ascii="Bookman Old Style" w:hAnsi="Bookman Old Style"/>
          <w:sz w:val="26"/>
          <w:szCs w:val="26"/>
        </w:rPr>
        <w:t xml:space="preserve">11 settembre 2024, con il quale si è proceduto alla nomina </w:t>
      </w:r>
      <w:r w:rsidR="00EF244E">
        <w:rPr>
          <w:rFonts w:ascii="Bookman Old Style" w:hAnsi="Bookman Old Style"/>
          <w:sz w:val="26"/>
          <w:szCs w:val="26"/>
        </w:rPr>
        <w:t xml:space="preserve">della </w:t>
      </w:r>
      <w:r w:rsidR="00EF244E" w:rsidRPr="1F987F88">
        <w:rPr>
          <w:rFonts w:ascii="Bookman Old Style" w:hAnsi="Bookman Old Style"/>
          <w:sz w:val="26"/>
          <w:szCs w:val="26"/>
        </w:rPr>
        <w:t>Commissione</w:t>
      </w:r>
      <w:r w:rsidRPr="1F987F88">
        <w:rPr>
          <w:rFonts w:ascii="Bookman Old Style" w:hAnsi="Bookman Old Style"/>
          <w:sz w:val="26"/>
          <w:szCs w:val="26"/>
        </w:rPr>
        <w:t xml:space="preserve"> paritetica di cui all'articolo 56 dello Statuto speciale della regione Sardegna, </w:t>
      </w:r>
      <w:r w:rsidR="001F5C35">
        <w:rPr>
          <w:rFonts w:ascii="Bookman Old Style" w:hAnsi="Bookman Old Style"/>
          <w:sz w:val="26"/>
          <w:szCs w:val="26"/>
        </w:rPr>
        <w:t xml:space="preserve">che è stata </w:t>
      </w:r>
      <w:r w:rsidR="00451580">
        <w:rPr>
          <w:rFonts w:ascii="Bookman Old Style" w:hAnsi="Bookman Old Style"/>
          <w:sz w:val="26"/>
          <w:szCs w:val="26"/>
        </w:rPr>
        <w:t xml:space="preserve">così ricostituita nelle persone dei </w:t>
      </w:r>
      <w:r w:rsidR="002C674C">
        <w:rPr>
          <w:rFonts w:ascii="Bookman Old Style" w:hAnsi="Bookman Old Style"/>
          <w:sz w:val="26"/>
          <w:szCs w:val="26"/>
        </w:rPr>
        <w:t xml:space="preserve">seguenti signori: </w:t>
      </w:r>
      <w:r w:rsidR="00D60D7C">
        <w:rPr>
          <w:rFonts w:ascii="Bookman Old Style" w:hAnsi="Bookman Old Style"/>
          <w:sz w:val="26"/>
          <w:szCs w:val="26"/>
        </w:rPr>
        <w:t xml:space="preserve">Avv. Gabriele Satta e Prof. Tommaso Edoardo Frosini </w:t>
      </w:r>
      <w:r w:rsidRPr="1F987F88">
        <w:rPr>
          <w:rFonts w:ascii="Bookman Old Style" w:hAnsi="Bookman Old Style"/>
          <w:sz w:val="26"/>
          <w:szCs w:val="26"/>
        </w:rPr>
        <w:t xml:space="preserve">in rappresentanza statale; </w:t>
      </w:r>
      <w:r w:rsidR="00B644EE">
        <w:rPr>
          <w:rFonts w:ascii="Bookman Old Style" w:hAnsi="Bookman Old Style"/>
          <w:sz w:val="26"/>
          <w:szCs w:val="26"/>
        </w:rPr>
        <w:t xml:space="preserve">Dott. Saverio Lo Russo e Dott. Giovanni </w:t>
      </w:r>
      <w:r w:rsidR="00EF244E">
        <w:rPr>
          <w:rFonts w:ascii="Bookman Old Style" w:hAnsi="Bookman Old Style"/>
          <w:sz w:val="26"/>
          <w:szCs w:val="26"/>
        </w:rPr>
        <w:t>Deiana</w:t>
      </w:r>
      <w:r w:rsidRPr="1F987F88">
        <w:rPr>
          <w:rFonts w:ascii="Bookman Old Style" w:hAnsi="Bookman Old Style"/>
          <w:sz w:val="26"/>
          <w:szCs w:val="26"/>
        </w:rPr>
        <w:t xml:space="preserve">, in rappresentanza regionale; </w:t>
      </w:r>
    </w:p>
    <w:p w14:paraId="1B21C778" w14:textId="5021F94A" w:rsidR="008717E7" w:rsidRPr="009A488A" w:rsidRDefault="008717E7" w:rsidP="008717E7">
      <w:pPr>
        <w:spacing w:after="120"/>
        <w:ind w:firstLine="720"/>
        <w:jc w:val="both"/>
        <w:rPr>
          <w:rFonts w:ascii="Bookman Old Style" w:hAnsi="Bookman Old Style"/>
          <w:sz w:val="26"/>
          <w:szCs w:val="26"/>
        </w:rPr>
      </w:pPr>
      <w:r w:rsidRPr="701E25DB">
        <w:rPr>
          <w:rFonts w:ascii="Bookman Old Style" w:hAnsi="Bookman Old Style"/>
          <w:sz w:val="26"/>
          <w:szCs w:val="26"/>
        </w:rPr>
        <w:t>VISTA la nota prot.</w:t>
      </w:r>
      <w:r w:rsidR="52469963" w:rsidRPr="701E25DB">
        <w:rPr>
          <w:rFonts w:ascii="Bookman Old Style" w:hAnsi="Bookman Old Style"/>
          <w:sz w:val="26"/>
          <w:szCs w:val="26"/>
        </w:rPr>
        <w:t xml:space="preserve"> 12878 d</w:t>
      </w:r>
      <w:r w:rsidRPr="701E25DB">
        <w:rPr>
          <w:rFonts w:ascii="Bookman Old Style" w:hAnsi="Bookman Old Style"/>
          <w:sz w:val="26"/>
          <w:szCs w:val="26"/>
        </w:rPr>
        <w:t>el</w:t>
      </w:r>
      <w:r w:rsidR="784175DC" w:rsidRPr="701E25DB">
        <w:rPr>
          <w:rFonts w:ascii="Bookman Old Style" w:hAnsi="Bookman Old Style"/>
          <w:sz w:val="26"/>
          <w:szCs w:val="26"/>
        </w:rPr>
        <w:t xml:space="preserve"> 21 luglio 2025 </w:t>
      </w:r>
      <w:r w:rsidRPr="701E25DB">
        <w:rPr>
          <w:rFonts w:ascii="Bookman Old Style" w:hAnsi="Bookman Old Style"/>
          <w:sz w:val="26"/>
          <w:szCs w:val="26"/>
        </w:rPr>
        <w:t>con la quale la Presidente della Regione autonoma della Sardegna ha comunicato che</w:t>
      </w:r>
      <w:r w:rsidR="290C6D02" w:rsidRPr="701E25DB">
        <w:rPr>
          <w:rFonts w:ascii="Bookman Old Style" w:hAnsi="Bookman Old Style"/>
          <w:sz w:val="26"/>
          <w:szCs w:val="26"/>
        </w:rPr>
        <w:t>,</w:t>
      </w:r>
      <w:r w:rsidRPr="701E25DB">
        <w:rPr>
          <w:rFonts w:ascii="Bookman Old Style" w:hAnsi="Bookman Old Style"/>
          <w:sz w:val="26"/>
          <w:szCs w:val="26"/>
        </w:rPr>
        <w:t xml:space="preserve"> con deliberazion</w:t>
      </w:r>
      <w:r w:rsidR="0E4D8B49" w:rsidRPr="701E25DB">
        <w:rPr>
          <w:rFonts w:ascii="Bookman Old Style" w:hAnsi="Bookman Old Style"/>
          <w:sz w:val="26"/>
          <w:szCs w:val="26"/>
        </w:rPr>
        <w:t>i</w:t>
      </w:r>
      <w:r w:rsidRPr="701E25DB">
        <w:rPr>
          <w:rFonts w:ascii="Bookman Old Style" w:hAnsi="Bookman Old Style"/>
          <w:sz w:val="26"/>
          <w:szCs w:val="26"/>
        </w:rPr>
        <w:t xml:space="preserve"> della Giunta regionale n.</w:t>
      </w:r>
      <w:r w:rsidR="3C936EE0" w:rsidRPr="701E25DB">
        <w:rPr>
          <w:rFonts w:ascii="Bookman Old Style" w:hAnsi="Bookman Old Style"/>
          <w:sz w:val="26"/>
          <w:szCs w:val="26"/>
        </w:rPr>
        <w:t xml:space="preserve"> 1/4 del 9 gennaio 2025 e n. </w:t>
      </w:r>
      <w:r w:rsidR="31460152" w:rsidRPr="701E25DB">
        <w:rPr>
          <w:rFonts w:ascii="Bookman Old Style" w:hAnsi="Bookman Old Style"/>
          <w:sz w:val="26"/>
          <w:szCs w:val="26"/>
        </w:rPr>
        <w:t>32/44</w:t>
      </w:r>
      <w:r w:rsidRPr="701E25DB">
        <w:rPr>
          <w:rFonts w:ascii="Bookman Old Style" w:hAnsi="Bookman Old Style"/>
          <w:sz w:val="26"/>
          <w:szCs w:val="26"/>
        </w:rPr>
        <w:t xml:space="preserve"> del </w:t>
      </w:r>
      <w:r w:rsidR="76EF14C8" w:rsidRPr="701E25DB">
        <w:rPr>
          <w:rFonts w:ascii="Bookman Old Style" w:hAnsi="Bookman Old Style"/>
          <w:sz w:val="26"/>
          <w:szCs w:val="26"/>
        </w:rPr>
        <w:t xml:space="preserve">18 giugno </w:t>
      </w:r>
      <w:r w:rsidR="00DD4D5B" w:rsidRPr="701E25DB">
        <w:rPr>
          <w:rFonts w:ascii="Bookman Old Style" w:hAnsi="Bookman Old Style"/>
          <w:sz w:val="26"/>
          <w:szCs w:val="26"/>
        </w:rPr>
        <w:t>2025</w:t>
      </w:r>
      <w:r w:rsidRPr="701E25DB">
        <w:rPr>
          <w:rFonts w:ascii="Bookman Old Style" w:hAnsi="Bookman Old Style"/>
          <w:sz w:val="26"/>
          <w:szCs w:val="26"/>
        </w:rPr>
        <w:t xml:space="preserve"> e </w:t>
      </w:r>
      <w:r w:rsidR="00391680" w:rsidRPr="701E25DB">
        <w:rPr>
          <w:rFonts w:ascii="Bookman Old Style" w:hAnsi="Bookman Old Style"/>
          <w:sz w:val="26"/>
          <w:szCs w:val="26"/>
        </w:rPr>
        <w:t xml:space="preserve">con </w:t>
      </w:r>
      <w:r w:rsidRPr="701E25DB">
        <w:rPr>
          <w:rFonts w:ascii="Bookman Old Style" w:hAnsi="Bookman Old Style"/>
          <w:sz w:val="26"/>
          <w:szCs w:val="26"/>
        </w:rPr>
        <w:t xml:space="preserve">Ordine del giorno </w:t>
      </w:r>
      <w:r w:rsidR="00857BBB" w:rsidRPr="701E25DB">
        <w:rPr>
          <w:rFonts w:ascii="Bookman Old Style" w:hAnsi="Bookman Old Style"/>
          <w:sz w:val="26"/>
          <w:szCs w:val="26"/>
        </w:rPr>
        <w:t>n</w:t>
      </w:r>
      <w:r w:rsidR="06B48530" w:rsidRPr="701E25DB">
        <w:rPr>
          <w:rFonts w:ascii="Bookman Old Style" w:hAnsi="Bookman Old Style"/>
          <w:sz w:val="26"/>
          <w:szCs w:val="26"/>
        </w:rPr>
        <w:t xml:space="preserve"> 48/2025</w:t>
      </w:r>
      <w:r w:rsidR="6325D896" w:rsidRPr="701E25DB">
        <w:rPr>
          <w:rFonts w:ascii="Bookman Old Style" w:hAnsi="Bookman Old Style"/>
          <w:sz w:val="26"/>
          <w:szCs w:val="26"/>
        </w:rPr>
        <w:t>,</w:t>
      </w:r>
      <w:r w:rsidR="06B48530" w:rsidRPr="701E25DB">
        <w:rPr>
          <w:rFonts w:ascii="Bookman Old Style" w:hAnsi="Bookman Old Style"/>
          <w:sz w:val="26"/>
          <w:szCs w:val="26"/>
        </w:rPr>
        <w:t xml:space="preserve"> </w:t>
      </w:r>
      <w:r w:rsidRPr="701E25DB">
        <w:rPr>
          <w:rFonts w:ascii="Bookman Old Style" w:hAnsi="Bookman Old Style"/>
          <w:sz w:val="26"/>
          <w:szCs w:val="26"/>
        </w:rPr>
        <w:t xml:space="preserve">approvato </w:t>
      </w:r>
      <w:r w:rsidR="7957788A" w:rsidRPr="701E25DB">
        <w:rPr>
          <w:rFonts w:ascii="Bookman Old Style" w:hAnsi="Bookman Old Style"/>
          <w:sz w:val="26"/>
          <w:szCs w:val="26"/>
        </w:rPr>
        <w:t xml:space="preserve">dal Consiglio regionale </w:t>
      </w:r>
      <w:r w:rsidRPr="701E25DB">
        <w:rPr>
          <w:rFonts w:ascii="Bookman Old Style" w:hAnsi="Bookman Old Style"/>
          <w:sz w:val="26"/>
          <w:szCs w:val="26"/>
        </w:rPr>
        <w:t>nella seduta del</w:t>
      </w:r>
      <w:r w:rsidR="1953B0FE" w:rsidRPr="701E25DB">
        <w:rPr>
          <w:rFonts w:ascii="Bookman Old Style" w:hAnsi="Bookman Old Style"/>
          <w:sz w:val="26"/>
          <w:szCs w:val="26"/>
        </w:rPr>
        <w:t>l’8 luglio 2025</w:t>
      </w:r>
      <w:r w:rsidRPr="701E25DB">
        <w:rPr>
          <w:rFonts w:ascii="Bookman Old Style" w:hAnsi="Bookman Old Style"/>
          <w:sz w:val="26"/>
          <w:szCs w:val="26"/>
        </w:rPr>
        <w:t>, la Regione autonoma della Sardegna ha designato</w:t>
      </w:r>
      <w:r w:rsidR="1B7B61D8" w:rsidRPr="701E25DB">
        <w:rPr>
          <w:rFonts w:ascii="Bookman Old Style" w:hAnsi="Bookman Old Style"/>
          <w:sz w:val="26"/>
          <w:szCs w:val="26"/>
        </w:rPr>
        <w:t>,</w:t>
      </w:r>
      <w:r w:rsidRPr="701E25DB">
        <w:rPr>
          <w:rFonts w:ascii="Bookman Old Style" w:hAnsi="Bookman Old Style"/>
          <w:sz w:val="26"/>
          <w:szCs w:val="26"/>
        </w:rPr>
        <w:t xml:space="preserve"> qual</w:t>
      </w:r>
      <w:r w:rsidR="43DB193D" w:rsidRPr="701E25DB">
        <w:rPr>
          <w:rFonts w:ascii="Bookman Old Style" w:hAnsi="Bookman Old Style"/>
          <w:sz w:val="26"/>
          <w:szCs w:val="26"/>
        </w:rPr>
        <w:t>i</w:t>
      </w:r>
      <w:r w:rsidRPr="701E25DB">
        <w:rPr>
          <w:rFonts w:ascii="Bookman Old Style" w:hAnsi="Bookman Old Style"/>
          <w:sz w:val="26"/>
          <w:szCs w:val="26"/>
        </w:rPr>
        <w:t xml:space="preserve"> component</w:t>
      </w:r>
      <w:r w:rsidR="326742BA" w:rsidRPr="701E25DB">
        <w:rPr>
          <w:rFonts w:ascii="Bookman Old Style" w:hAnsi="Bookman Old Style"/>
          <w:sz w:val="26"/>
          <w:szCs w:val="26"/>
        </w:rPr>
        <w:t>i</w:t>
      </w:r>
      <w:r w:rsidRPr="701E25DB">
        <w:rPr>
          <w:rFonts w:ascii="Bookman Old Style" w:hAnsi="Bookman Old Style"/>
          <w:sz w:val="26"/>
          <w:szCs w:val="26"/>
        </w:rPr>
        <w:t xml:space="preserve"> di espressione regionale della </w:t>
      </w:r>
      <w:r w:rsidR="00375AF5" w:rsidRPr="701E25DB">
        <w:rPr>
          <w:rFonts w:ascii="Bookman Old Style" w:hAnsi="Bookman Old Style"/>
          <w:sz w:val="26"/>
          <w:szCs w:val="26"/>
        </w:rPr>
        <w:t xml:space="preserve">suddetta </w:t>
      </w:r>
      <w:r w:rsidRPr="701E25DB">
        <w:rPr>
          <w:rFonts w:ascii="Bookman Old Style" w:hAnsi="Bookman Old Style"/>
          <w:sz w:val="26"/>
          <w:szCs w:val="26"/>
        </w:rPr>
        <w:t>Commissione paritetica Stato-Regione,</w:t>
      </w:r>
      <w:r w:rsidR="00AF6C27" w:rsidRPr="701E25DB">
        <w:rPr>
          <w:rFonts w:ascii="Bookman Old Style" w:hAnsi="Bookman Old Style"/>
          <w:sz w:val="26"/>
          <w:szCs w:val="26"/>
        </w:rPr>
        <w:t xml:space="preserve"> di cui all’articolo 56 dello </w:t>
      </w:r>
      <w:r w:rsidR="00976458" w:rsidRPr="701E25DB">
        <w:rPr>
          <w:rFonts w:ascii="Bookman Old Style" w:hAnsi="Bookman Old Style"/>
          <w:sz w:val="26"/>
          <w:szCs w:val="26"/>
        </w:rPr>
        <w:t>Statuto, il</w:t>
      </w:r>
      <w:r w:rsidRPr="701E25DB">
        <w:rPr>
          <w:rFonts w:ascii="Bookman Old Style" w:hAnsi="Bookman Old Style"/>
          <w:sz w:val="26"/>
          <w:szCs w:val="26"/>
        </w:rPr>
        <w:t xml:space="preserve"> dott.</w:t>
      </w:r>
      <w:r w:rsidR="00976458" w:rsidRPr="701E25DB">
        <w:rPr>
          <w:rFonts w:ascii="Bookman Old Style" w:hAnsi="Bookman Old Style"/>
          <w:sz w:val="26"/>
          <w:szCs w:val="26"/>
        </w:rPr>
        <w:t xml:space="preserve"> Eugenio Annic</w:t>
      </w:r>
      <w:r w:rsidR="296E68E5" w:rsidRPr="701E25DB">
        <w:rPr>
          <w:rFonts w:ascii="Bookman Old Style" w:hAnsi="Bookman Old Style"/>
          <w:sz w:val="26"/>
          <w:szCs w:val="26"/>
        </w:rPr>
        <w:t>c</w:t>
      </w:r>
      <w:r w:rsidR="00976458" w:rsidRPr="701E25DB">
        <w:rPr>
          <w:rFonts w:ascii="Bookman Old Style" w:hAnsi="Bookman Old Style"/>
          <w:sz w:val="26"/>
          <w:szCs w:val="26"/>
        </w:rPr>
        <w:t>hiarico,</w:t>
      </w:r>
      <w:r w:rsidRPr="701E25DB">
        <w:rPr>
          <w:rFonts w:ascii="Bookman Old Style" w:hAnsi="Bookman Old Style"/>
          <w:sz w:val="26"/>
          <w:szCs w:val="26"/>
        </w:rPr>
        <w:t xml:space="preserve"> Segretario generale della Regione</w:t>
      </w:r>
      <w:r w:rsidR="00047696" w:rsidRPr="701E25DB">
        <w:rPr>
          <w:rFonts w:ascii="Bookman Old Style" w:hAnsi="Bookman Old Style"/>
          <w:sz w:val="26"/>
          <w:szCs w:val="26"/>
        </w:rPr>
        <w:t xml:space="preserve">, in sostituzione del </w:t>
      </w:r>
      <w:r w:rsidR="36836288" w:rsidRPr="701E25DB">
        <w:rPr>
          <w:rFonts w:ascii="Bookman Old Style" w:hAnsi="Bookman Old Style"/>
          <w:sz w:val="26"/>
          <w:szCs w:val="26"/>
        </w:rPr>
        <w:t>d</w:t>
      </w:r>
      <w:r w:rsidR="00047696" w:rsidRPr="701E25DB">
        <w:rPr>
          <w:rFonts w:ascii="Bookman Old Style" w:hAnsi="Bookman Old Style"/>
          <w:sz w:val="26"/>
          <w:szCs w:val="26"/>
        </w:rPr>
        <w:t>ott. Saverio Lo Russo,</w:t>
      </w:r>
      <w:r w:rsidR="004D4FC0" w:rsidRPr="701E25DB">
        <w:rPr>
          <w:rFonts w:ascii="Bookman Old Style" w:hAnsi="Bookman Old Style"/>
          <w:sz w:val="26"/>
          <w:szCs w:val="26"/>
        </w:rPr>
        <w:t xml:space="preserve"> </w:t>
      </w:r>
      <w:r w:rsidR="3568E5A9" w:rsidRPr="701E25DB">
        <w:rPr>
          <w:rFonts w:ascii="Bookman Old Style" w:hAnsi="Bookman Old Style"/>
          <w:sz w:val="26"/>
          <w:szCs w:val="26"/>
        </w:rPr>
        <w:t xml:space="preserve">e il prof. Gianmario Demuro, in sostituzione del dott. </w:t>
      </w:r>
      <w:r w:rsidR="610CD5EB" w:rsidRPr="701E25DB">
        <w:rPr>
          <w:rFonts w:ascii="Bookman Old Style" w:hAnsi="Bookman Old Style"/>
          <w:sz w:val="26"/>
          <w:szCs w:val="26"/>
        </w:rPr>
        <w:t xml:space="preserve">Giovanni Deiana, </w:t>
      </w:r>
      <w:r w:rsidR="00FB48E0" w:rsidRPr="701E25DB">
        <w:rPr>
          <w:rFonts w:ascii="Bookman Old Style" w:hAnsi="Bookman Old Style"/>
          <w:sz w:val="26"/>
          <w:szCs w:val="26"/>
        </w:rPr>
        <w:t xml:space="preserve">che si </w:t>
      </w:r>
      <w:r w:rsidR="452D783B" w:rsidRPr="701E25DB">
        <w:rPr>
          <w:rFonts w:ascii="Bookman Old Style" w:hAnsi="Bookman Old Style"/>
          <w:sz w:val="26"/>
          <w:szCs w:val="26"/>
        </w:rPr>
        <w:t xml:space="preserve">sono dimessi </w:t>
      </w:r>
      <w:r w:rsidR="452D783B" w:rsidRPr="701E25DB">
        <w:rPr>
          <w:rFonts w:ascii="Bookman Old Style" w:hAnsi="Bookman Old Style"/>
          <w:sz w:val="26"/>
          <w:szCs w:val="26"/>
        </w:rPr>
        <w:lastRenderedPageBreak/>
        <w:t xml:space="preserve">rispettivamente </w:t>
      </w:r>
      <w:r w:rsidR="0089388B" w:rsidRPr="701E25DB">
        <w:rPr>
          <w:rFonts w:ascii="Bookman Old Style" w:hAnsi="Bookman Old Style"/>
          <w:sz w:val="26"/>
          <w:szCs w:val="26"/>
        </w:rPr>
        <w:t xml:space="preserve">dalla </w:t>
      </w:r>
      <w:r w:rsidR="00870E87" w:rsidRPr="701E25DB">
        <w:rPr>
          <w:rFonts w:ascii="Bookman Old Style" w:hAnsi="Bookman Old Style"/>
          <w:sz w:val="26"/>
          <w:szCs w:val="26"/>
        </w:rPr>
        <w:t>carica di Segretario generale della Regione</w:t>
      </w:r>
      <w:r w:rsidR="2278F54C" w:rsidRPr="701E25DB">
        <w:rPr>
          <w:rFonts w:ascii="Bookman Old Style" w:hAnsi="Bookman Old Style"/>
          <w:sz w:val="26"/>
          <w:szCs w:val="26"/>
        </w:rPr>
        <w:t xml:space="preserve"> e di componente della suddetta Commissione paritetica; </w:t>
      </w:r>
    </w:p>
    <w:p w14:paraId="6F608999" w14:textId="20EEAAA3" w:rsidR="00945B58" w:rsidRDefault="00800039" w:rsidP="00800039">
      <w:pPr>
        <w:spacing w:after="120"/>
        <w:ind w:firstLine="720"/>
        <w:jc w:val="both"/>
        <w:rPr>
          <w:rFonts w:ascii="Bookman Old Style" w:hAnsi="Bookman Old Style"/>
          <w:sz w:val="26"/>
          <w:szCs w:val="26"/>
        </w:rPr>
      </w:pPr>
      <w:r w:rsidRPr="1F987F88">
        <w:rPr>
          <w:rFonts w:ascii="Bookman Old Style" w:hAnsi="Bookman Old Style"/>
          <w:sz w:val="26"/>
          <w:szCs w:val="26"/>
        </w:rPr>
        <w:t>RITENUTO di recepire l</w:t>
      </w:r>
      <w:r>
        <w:rPr>
          <w:rFonts w:ascii="Bookman Old Style" w:hAnsi="Bookman Old Style"/>
          <w:sz w:val="26"/>
          <w:szCs w:val="26"/>
        </w:rPr>
        <w:t xml:space="preserve">a </w:t>
      </w:r>
      <w:proofErr w:type="gramStart"/>
      <w:r>
        <w:rPr>
          <w:rFonts w:ascii="Bookman Old Style" w:hAnsi="Bookman Old Style"/>
          <w:sz w:val="26"/>
          <w:szCs w:val="26"/>
        </w:rPr>
        <w:t>predetta</w:t>
      </w:r>
      <w:proofErr w:type="gramEnd"/>
      <w:r>
        <w:rPr>
          <w:rFonts w:ascii="Bookman Old Style" w:hAnsi="Bookman Old Style"/>
          <w:sz w:val="26"/>
          <w:szCs w:val="26"/>
        </w:rPr>
        <w:t xml:space="preserve"> </w:t>
      </w:r>
      <w:r w:rsidRPr="1F987F88">
        <w:rPr>
          <w:rFonts w:ascii="Bookman Old Style" w:hAnsi="Bookman Old Style"/>
          <w:sz w:val="26"/>
          <w:szCs w:val="26"/>
        </w:rPr>
        <w:t>nomin</w:t>
      </w:r>
      <w:r>
        <w:rPr>
          <w:rFonts w:ascii="Bookman Old Style" w:hAnsi="Bookman Old Style"/>
          <w:sz w:val="26"/>
          <w:szCs w:val="26"/>
        </w:rPr>
        <w:t>a</w:t>
      </w:r>
      <w:r w:rsidR="00302921">
        <w:rPr>
          <w:rFonts w:ascii="Bookman Old Style" w:hAnsi="Bookman Old Style"/>
          <w:sz w:val="26"/>
          <w:szCs w:val="26"/>
        </w:rPr>
        <w:t xml:space="preserve"> ai fini della complessiva ri</w:t>
      </w:r>
      <w:r w:rsidR="000953EC">
        <w:rPr>
          <w:rFonts w:ascii="Bookman Old Style" w:hAnsi="Bookman Old Style"/>
          <w:sz w:val="26"/>
          <w:szCs w:val="26"/>
        </w:rPr>
        <w:t>de</w:t>
      </w:r>
      <w:r w:rsidR="00302921">
        <w:rPr>
          <w:rFonts w:ascii="Bookman Old Style" w:hAnsi="Bookman Old Style"/>
          <w:sz w:val="26"/>
          <w:szCs w:val="26"/>
        </w:rPr>
        <w:t>finizione della composizione della suddetta Commissione paritetica</w:t>
      </w:r>
      <w:r w:rsidR="00945B58">
        <w:rPr>
          <w:rFonts w:ascii="Bookman Old Style" w:hAnsi="Bookman Old Style"/>
          <w:sz w:val="26"/>
          <w:szCs w:val="26"/>
        </w:rPr>
        <w:t>;</w:t>
      </w:r>
    </w:p>
    <w:p w14:paraId="3FD4575C" w14:textId="593DF3CE" w:rsidR="00185CBB" w:rsidRDefault="00800039" w:rsidP="00945B58">
      <w:pPr>
        <w:spacing w:after="120"/>
        <w:ind w:firstLine="720"/>
        <w:jc w:val="both"/>
        <w:rPr>
          <w:sz w:val="26"/>
          <w:szCs w:val="26"/>
        </w:rPr>
      </w:pPr>
      <w:r w:rsidRPr="1F987F88">
        <w:rPr>
          <w:rFonts w:ascii="Bookman Old Style" w:hAnsi="Bookman Old Style"/>
          <w:sz w:val="26"/>
          <w:szCs w:val="26"/>
        </w:rPr>
        <w:t xml:space="preserve"> </w:t>
      </w:r>
    </w:p>
    <w:p w14:paraId="36D27602" w14:textId="77777777" w:rsidR="00015E53" w:rsidRPr="009A488A" w:rsidRDefault="00015E53" w:rsidP="00015E53">
      <w:pPr>
        <w:jc w:val="center"/>
        <w:rPr>
          <w:rFonts w:ascii="Bookman Old Style" w:hAnsi="Bookman Old Style"/>
          <w:sz w:val="26"/>
          <w:szCs w:val="26"/>
        </w:rPr>
      </w:pPr>
    </w:p>
    <w:p w14:paraId="4305FAAD" w14:textId="77777777" w:rsidR="00015E53" w:rsidRPr="009A488A" w:rsidRDefault="00015E53" w:rsidP="00015E53">
      <w:pPr>
        <w:jc w:val="center"/>
        <w:rPr>
          <w:rFonts w:ascii="Bookman Old Style" w:hAnsi="Bookman Old Style"/>
          <w:sz w:val="26"/>
          <w:szCs w:val="26"/>
        </w:rPr>
      </w:pPr>
      <w:r w:rsidRPr="009A488A">
        <w:rPr>
          <w:rFonts w:ascii="Bookman Old Style" w:hAnsi="Bookman Old Style"/>
          <w:sz w:val="26"/>
          <w:szCs w:val="26"/>
        </w:rPr>
        <w:t>D E C R E T A</w:t>
      </w:r>
    </w:p>
    <w:p w14:paraId="576E916B" w14:textId="77777777" w:rsidR="00015E53" w:rsidRPr="009A488A" w:rsidRDefault="00015E53" w:rsidP="00015E53">
      <w:pPr>
        <w:jc w:val="center"/>
        <w:rPr>
          <w:rFonts w:ascii="Bookman Old Style" w:hAnsi="Bookman Old Style"/>
          <w:b/>
          <w:sz w:val="26"/>
          <w:szCs w:val="26"/>
        </w:rPr>
      </w:pPr>
    </w:p>
    <w:p w14:paraId="47CD9627" w14:textId="77777777" w:rsidR="00015E53" w:rsidRPr="009A488A" w:rsidRDefault="00015E53" w:rsidP="00015E53">
      <w:pPr>
        <w:jc w:val="center"/>
        <w:rPr>
          <w:rFonts w:ascii="Bookman Old Style" w:hAnsi="Bookman Old Style"/>
          <w:sz w:val="26"/>
          <w:szCs w:val="26"/>
        </w:rPr>
      </w:pPr>
      <w:r w:rsidRPr="009A488A">
        <w:rPr>
          <w:rFonts w:ascii="Bookman Old Style" w:hAnsi="Bookman Old Style"/>
          <w:sz w:val="26"/>
          <w:szCs w:val="26"/>
        </w:rPr>
        <w:t>Art. 1</w:t>
      </w:r>
    </w:p>
    <w:p w14:paraId="35063FAB" w14:textId="77777777" w:rsidR="00015E53" w:rsidRPr="009A488A" w:rsidRDefault="00015E53" w:rsidP="00015E53">
      <w:pPr>
        <w:jc w:val="both"/>
        <w:rPr>
          <w:rFonts w:ascii="Bookman Old Style" w:hAnsi="Bookman Old Style"/>
          <w:sz w:val="26"/>
          <w:szCs w:val="26"/>
        </w:rPr>
      </w:pPr>
    </w:p>
    <w:p w14:paraId="34185EC4" w14:textId="75F7DA9B" w:rsidR="00F35ABA" w:rsidRDefault="003E7F4D" w:rsidP="00015E53">
      <w:pPr>
        <w:numPr>
          <w:ilvl w:val="0"/>
          <w:numId w:val="4"/>
        </w:numPr>
        <w:jc w:val="both"/>
        <w:rPr>
          <w:rFonts w:ascii="Bookman Old Style" w:hAnsi="Bookman Old Style"/>
          <w:sz w:val="26"/>
          <w:szCs w:val="26"/>
        </w:rPr>
      </w:pPr>
      <w:r w:rsidRPr="701E25DB">
        <w:rPr>
          <w:rFonts w:ascii="Bookman Old Style" w:hAnsi="Bookman Old Style"/>
          <w:sz w:val="26"/>
          <w:szCs w:val="26"/>
        </w:rPr>
        <w:t>A decorrere dal</w:t>
      </w:r>
      <w:r w:rsidR="072ABC46" w:rsidRPr="701E25DB">
        <w:rPr>
          <w:rFonts w:ascii="Bookman Old Style" w:hAnsi="Bookman Old Style"/>
          <w:sz w:val="26"/>
          <w:szCs w:val="26"/>
        </w:rPr>
        <w:t xml:space="preserve">l’8 luglio </w:t>
      </w:r>
      <w:r w:rsidRPr="701E25DB">
        <w:rPr>
          <w:rFonts w:ascii="Bookman Old Style" w:hAnsi="Bookman Old Style"/>
          <w:sz w:val="26"/>
          <w:szCs w:val="26"/>
        </w:rPr>
        <w:t xml:space="preserve">2025, data </w:t>
      </w:r>
      <w:r w:rsidR="1512329A" w:rsidRPr="701E25DB">
        <w:rPr>
          <w:rFonts w:ascii="Bookman Old Style" w:hAnsi="Bookman Old Style"/>
          <w:sz w:val="26"/>
          <w:szCs w:val="26"/>
        </w:rPr>
        <w:t>dell’Ordine</w:t>
      </w:r>
      <w:r w:rsidR="6DABB298" w:rsidRPr="701E25DB">
        <w:rPr>
          <w:rFonts w:ascii="Bookman Old Style" w:hAnsi="Bookman Old Style"/>
          <w:sz w:val="26"/>
          <w:szCs w:val="26"/>
        </w:rPr>
        <w:t xml:space="preserve"> del giorno n. 48/2025 </w:t>
      </w:r>
      <w:r w:rsidR="15863580" w:rsidRPr="701E25DB">
        <w:rPr>
          <w:rFonts w:ascii="Bookman Old Style" w:hAnsi="Bookman Old Style"/>
          <w:sz w:val="26"/>
          <w:szCs w:val="26"/>
        </w:rPr>
        <w:t>approvato dal</w:t>
      </w:r>
      <w:r w:rsidR="0001584A" w:rsidRPr="701E25DB">
        <w:rPr>
          <w:rFonts w:ascii="Bookman Old Style" w:hAnsi="Bookman Old Style"/>
          <w:sz w:val="26"/>
          <w:szCs w:val="26"/>
        </w:rPr>
        <w:t xml:space="preserve"> Consiglio region</w:t>
      </w:r>
      <w:r w:rsidR="00744D15" w:rsidRPr="701E25DB">
        <w:rPr>
          <w:rFonts w:ascii="Bookman Old Style" w:hAnsi="Bookman Old Style"/>
          <w:sz w:val="26"/>
          <w:szCs w:val="26"/>
        </w:rPr>
        <w:t>a</w:t>
      </w:r>
      <w:r w:rsidR="0001584A" w:rsidRPr="701E25DB">
        <w:rPr>
          <w:rFonts w:ascii="Bookman Old Style" w:hAnsi="Bookman Old Style"/>
          <w:sz w:val="26"/>
          <w:szCs w:val="26"/>
        </w:rPr>
        <w:t xml:space="preserve">le della </w:t>
      </w:r>
      <w:r w:rsidR="00744D15" w:rsidRPr="701E25DB">
        <w:rPr>
          <w:rFonts w:ascii="Bookman Old Style" w:hAnsi="Bookman Old Style"/>
          <w:sz w:val="26"/>
          <w:szCs w:val="26"/>
        </w:rPr>
        <w:t>Regione autonoma della Sardegna, citat</w:t>
      </w:r>
      <w:r w:rsidR="63A86749" w:rsidRPr="701E25DB">
        <w:rPr>
          <w:rFonts w:ascii="Bookman Old Style" w:hAnsi="Bookman Old Style"/>
          <w:sz w:val="26"/>
          <w:szCs w:val="26"/>
        </w:rPr>
        <w:t>o</w:t>
      </w:r>
      <w:r w:rsidR="00744D15" w:rsidRPr="701E25DB">
        <w:rPr>
          <w:rFonts w:ascii="Bookman Old Style" w:hAnsi="Bookman Old Style"/>
          <w:sz w:val="26"/>
          <w:szCs w:val="26"/>
        </w:rPr>
        <w:t xml:space="preserve"> in premessa, all’art</w:t>
      </w:r>
      <w:r w:rsidR="00B35E85" w:rsidRPr="701E25DB">
        <w:rPr>
          <w:rFonts w:ascii="Bookman Old Style" w:hAnsi="Bookman Old Style"/>
          <w:sz w:val="26"/>
          <w:szCs w:val="26"/>
        </w:rPr>
        <w:t xml:space="preserve">. </w:t>
      </w:r>
      <w:r w:rsidR="004E528D" w:rsidRPr="701E25DB">
        <w:rPr>
          <w:rFonts w:ascii="Bookman Old Style" w:hAnsi="Bookman Old Style"/>
          <w:sz w:val="26"/>
          <w:szCs w:val="26"/>
        </w:rPr>
        <w:t>2 comma</w:t>
      </w:r>
      <w:r w:rsidR="00B35E85" w:rsidRPr="701E25DB">
        <w:rPr>
          <w:rFonts w:ascii="Bookman Old Style" w:hAnsi="Bookman Old Style"/>
          <w:sz w:val="26"/>
          <w:szCs w:val="26"/>
        </w:rPr>
        <w:t xml:space="preserve"> </w:t>
      </w:r>
      <w:r w:rsidR="004E528D" w:rsidRPr="701E25DB">
        <w:rPr>
          <w:rFonts w:ascii="Bookman Old Style" w:hAnsi="Bookman Old Style"/>
          <w:sz w:val="26"/>
          <w:szCs w:val="26"/>
        </w:rPr>
        <w:t xml:space="preserve">1, </w:t>
      </w:r>
      <w:r w:rsidR="00B35E85" w:rsidRPr="701E25DB">
        <w:rPr>
          <w:rFonts w:ascii="Bookman Old Style" w:hAnsi="Bookman Old Style"/>
          <w:sz w:val="26"/>
          <w:szCs w:val="26"/>
        </w:rPr>
        <w:t>del decreto del Ministro per gli affari regio</w:t>
      </w:r>
      <w:r w:rsidR="00716753" w:rsidRPr="701E25DB">
        <w:rPr>
          <w:rFonts w:ascii="Bookman Old Style" w:hAnsi="Bookman Old Style"/>
          <w:sz w:val="26"/>
          <w:szCs w:val="26"/>
        </w:rPr>
        <w:t>na</w:t>
      </w:r>
      <w:r w:rsidR="00B35E85" w:rsidRPr="701E25DB">
        <w:rPr>
          <w:rFonts w:ascii="Bookman Old Style" w:hAnsi="Bookman Old Style"/>
          <w:sz w:val="26"/>
          <w:szCs w:val="26"/>
        </w:rPr>
        <w:t xml:space="preserve">li </w:t>
      </w:r>
      <w:r w:rsidR="00716753" w:rsidRPr="701E25DB">
        <w:rPr>
          <w:rFonts w:ascii="Bookman Old Style" w:hAnsi="Bookman Old Style"/>
          <w:sz w:val="26"/>
          <w:szCs w:val="26"/>
        </w:rPr>
        <w:t>e le autonomie del 3 settembre 2024</w:t>
      </w:r>
      <w:r w:rsidR="007D441F" w:rsidRPr="701E25DB">
        <w:rPr>
          <w:rFonts w:ascii="Bookman Old Style" w:hAnsi="Bookman Old Style"/>
          <w:sz w:val="26"/>
          <w:szCs w:val="26"/>
        </w:rPr>
        <w:t xml:space="preserve"> la lettera </w:t>
      </w:r>
      <w:r w:rsidR="00C31553" w:rsidRPr="701E25DB">
        <w:rPr>
          <w:rFonts w:ascii="Bookman Old Style" w:hAnsi="Bookman Old Style"/>
          <w:sz w:val="26"/>
          <w:szCs w:val="26"/>
        </w:rPr>
        <w:t>“</w:t>
      </w:r>
      <w:r w:rsidR="004E528D" w:rsidRPr="701E25DB">
        <w:rPr>
          <w:rFonts w:ascii="Bookman Old Style" w:hAnsi="Bookman Old Style"/>
          <w:sz w:val="26"/>
          <w:szCs w:val="26"/>
        </w:rPr>
        <w:t>c)</w:t>
      </w:r>
      <w:r w:rsidR="00C31553" w:rsidRPr="701E25DB">
        <w:rPr>
          <w:rFonts w:ascii="Bookman Old Style" w:hAnsi="Bookman Old Style"/>
          <w:sz w:val="26"/>
          <w:szCs w:val="26"/>
        </w:rPr>
        <w:t xml:space="preserve"> Dott. Saverio Lo Russo” è sostituita </w:t>
      </w:r>
      <w:r w:rsidR="00F35ABA" w:rsidRPr="701E25DB">
        <w:rPr>
          <w:rFonts w:ascii="Bookman Old Style" w:hAnsi="Bookman Old Style"/>
          <w:sz w:val="26"/>
          <w:szCs w:val="26"/>
        </w:rPr>
        <w:t xml:space="preserve">dalla seguente “c) Dott. </w:t>
      </w:r>
      <w:r w:rsidR="001F63F8" w:rsidRPr="701E25DB">
        <w:rPr>
          <w:rFonts w:ascii="Bookman Old Style" w:hAnsi="Bookman Old Style"/>
          <w:sz w:val="26"/>
          <w:szCs w:val="26"/>
        </w:rPr>
        <w:t>E</w:t>
      </w:r>
      <w:r w:rsidR="000A4B55" w:rsidRPr="701E25DB">
        <w:rPr>
          <w:rFonts w:ascii="Bookman Old Style" w:hAnsi="Bookman Old Style"/>
          <w:sz w:val="26"/>
          <w:szCs w:val="26"/>
        </w:rPr>
        <w:t>ugenio Anni</w:t>
      </w:r>
      <w:r w:rsidR="0FCD691C" w:rsidRPr="701E25DB">
        <w:rPr>
          <w:rFonts w:ascii="Bookman Old Style" w:hAnsi="Bookman Old Style"/>
          <w:sz w:val="26"/>
          <w:szCs w:val="26"/>
        </w:rPr>
        <w:t>c</w:t>
      </w:r>
      <w:r w:rsidR="000A4B55" w:rsidRPr="701E25DB">
        <w:rPr>
          <w:rFonts w:ascii="Bookman Old Style" w:hAnsi="Bookman Old Style"/>
          <w:sz w:val="26"/>
          <w:szCs w:val="26"/>
        </w:rPr>
        <w:t>chiarico”</w:t>
      </w:r>
      <w:r w:rsidR="2D8A844B" w:rsidRPr="701E25DB">
        <w:rPr>
          <w:rFonts w:ascii="Bookman Old Style" w:hAnsi="Bookman Old Style"/>
          <w:sz w:val="26"/>
          <w:szCs w:val="26"/>
        </w:rPr>
        <w:t xml:space="preserve"> e la lettera “d) Dott. Giovanni Deiana” è sostituita </w:t>
      </w:r>
      <w:r w:rsidR="0D949031" w:rsidRPr="701E25DB">
        <w:rPr>
          <w:rFonts w:ascii="Bookman Old Style" w:hAnsi="Bookman Old Style"/>
          <w:sz w:val="26"/>
          <w:szCs w:val="26"/>
        </w:rPr>
        <w:t xml:space="preserve">dalla seguente “d) </w:t>
      </w:r>
      <w:r w:rsidR="31EEC623" w:rsidRPr="701E25DB">
        <w:rPr>
          <w:rFonts w:ascii="Bookman Old Style" w:hAnsi="Bookman Old Style"/>
          <w:sz w:val="26"/>
          <w:szCs w:val="26"/>
        </w:rPr>
        <w:t>Prof. Gianmario Demuro”.</w:t>
      </w:r>
    </w:p>
    <w:p w14:paraId="56DE901E" w14:textId="77777777" w:rsidR="00C44D42" w:rsidRDefault="00C44D42" w:rsidP="00C44D42">
      <w:pPr>
        <w:ind w:left="360"/>
        <w:jc w:val="both"/>
        <w:rPr>
          <w:rFonts w:ascii="Bookman Old Style" w:hAnsi="Bookman Old Style"/>
          <w:sz w:val="26"/>
          <w:szCs w:val="26"/>
        </w:rPr>
      </w:pPr>
    </w:p>
    <w:p w14:paraId="0164EB18" w14:textId="668848F8" w:rsidR="00C44D42" w:rsidRPr="009A488A" w:rsidRDefault="00C44D42" w:rsidP="00C44D42">
      <w:pPr>
        <w:jc w:val="both"/>
        <w:rPr>
          <w:rFonts w:ascii="Bookman Old Style" w:hAnsi="Bookman Old Style"/>
          <w:sz w:val="26"/>
          <w:szCs w:val="26"/>
        </w:rPr>
      </w:pPr>
      <w:r w:rsidRPr="6EEBA446">
        <w:rPr>
          <w:rFonts w:ascii="Bookman Old Style" w:hAnsi="Bookman Old Style"/>
          <w:sz w:val="26"/>
          <w:szCs w:val="26"/>
        </w:rPr>
        <w:t xml:space="preserve">Il presente decreto è inviato ai competenti </w:t>
      </w:r>
      <w:r w:rsidR="784661A9" w:rsidRPr="6EEBA446">
        <w:rPr>
          <w:rFonts w:ascii="Bookman Old Style" w:hAnsi="Bookman Old Style"/>
          <w:sz w:val="26"/>
          <w:szCs w:val="26"/>
        </w:rPr>
        <w:t>o</w:t>
      </w:r>
      <w:r w:rsidRPr="6EEBA446">
        <w:rPr>
          <w:rFonts w:ascii="Bookman Old Style" w:hAnsi="Bookman Old Style"/>
          <w:sz w:val="26"/>
          <w:szCs w:val="26"/>
        </w:rPr>
        <w:t xml:space="preserve">rgani di </w:t>
      </w:r>
      <w:r w:rsidR="4E8937E2" w:rsidRPr="6EEBA446">
        <w:rPr>
          <w:rFonts w:ascii="Bookman Old Style" w:hAnsi="Bookman Old Style"/>
          <w:sz w:val="26"/>
          <w:szCs w:val="26"/>
        </w:rPr>
        <w:t>c</w:t>
      </w:r>
      <w:r w:rsidRPr="6EEBA446">
        <w:rPr>
          <w:rFonts w:ascii="Bookman Old Style" w:hAnsi="Bookman Old Style"/>
          <w:sz w:val="26"/>
          <w:szCs w:val="26"/>
        </w:rPr>
        <w:t>ontrollo.</w:t>
      </w:r>
    </w:p>
    <w:p w14:paraId="179B9A30" w14:textId="77777777" w:rsidR="00C44D42" w:rsidRPr="009A488A" w:rsidRDefault="00C44D42" w:rsidP="00C44D42">
      <w:pPr>
        <w:rPr>
          <w:rFonts w:ascii="Bookman Old Style" w:hAnsi="Bookman Old Style"/>
          <w:sz w:val="26"/>
          <w:szCs w:val="26"/>
        </w:rPr>
      </w:pPr>
    </w:p>
    <w:p w14:paraId="2D17B419" w14:textId="0C82F57A" w:rsidR="00C44D42" w:rsidRDefault="00C44D42" w:rsidP="00C44D42">
      <w:pPr>
        <w:ind w:left="360"/>
        <w:jc w:val="both"/>
        <w:rPr>
          <w:rFonts w:ascii="Bookman Old Style" w:hAnsi="Bookman Old Style"/>
          <w:sz w:val="26"/>
          <w:szCs w:val="26"/>
        </w:rPr>
      </w:pPr>
      <w:r>
        <w:rPr>
          <w:rFonts w:ascii="Bookman Old Style" w:hAnsi="Bookman Old Style"/>
          <w:sz w:val="26"/>
          <w:szCs w:val="26"/>
        </w:rPr>
        <w:t xml:space="preserve">Roma, </w:t>
      </w:r>
    </w:p>
    <w:p w14:paraId="65FF6878" w14:textId="77777777" w:rsidR="00C44D42" w:rsidRDefault="00C44D42" w:rsidP="2CD58E59">
      <w:pPr>
        <w:jc w:val="center"/>
        <w:rPr>
          <w:sz w:val="26"/>
          <w:szCs w:val="26"/>
        </w:rPr>
      </w:pPr>
    </w:p>
    <w:p w14:paraId="045A160E" w14:textId="77777777" w:rsidR="00C44D42" w:rsidRDefault="00C44D42" w:rsidP="2CD58E59">
      <w:pPr>
        <w:jc w:val="center"/>
        <w:rPr>
          <w:sz w:val="26"/>
          <w:szCs w:val="26"/>
        </w:rPr>
      </w:pPr>
    </w:p>
    <w:p w14:paraId="7A8433CE" w14:textId="77777777" w:rsidR="00C44D42" w:rsidRDefault="00C44D42" w:rsidP="2CD58E59">
      <w:pPr>
        <w:jc w:val="center"/>
        <w:rPr>
          <w:sz w:val="26"/>
          <w:szCs w:val="26"/>
        </w:rPr>
      </w:pPr>
    </w:p>
    <w:p w14:paraId="3461D779" w14:textId="77777777" w:rsidR="00C72881" w:rsidRDefault="00C72881" w:rsidP="2CD58E59">
      <w:pPr>
        <w:rPr>
          <w:sz w:val="26"/>
          <w:szCs w:val="26"/>
        </w:rPr>
      </w:pPr>
    </w:p>
    <w:p w14:paraId="79AE61E6" w14:textId="77777777" w:rsidR="00920730" w:rsidRPr="009A488A" w:rsidRDefault="00920730" w:rsidP="00920730">
      <w:pPr>
        <w:ind w:left="3686"/>
        <w:jc w:val="center"/>
        <w:rPr>
          <w:rFonts w:ascii="Bookman Old Style" w:hAnsi="Bookman Old Style"/>
          <w:sz w:val="26"/>
          <w:szCs w:val="26"/>
          <w:lang w:val="en-US"/>
        </w:rPr>
      </w:pPr>
      <w:r w:rsidRPr="009A488A">
        <w:rPr>
          <w:rFonts w:ascii="Bookman Old Style" w:hAnsi="Bookman Old Style"/>
          <w:sz w:val="26"/>
          <w:szCs w:val="26"/>
          <w:lang w:val="en-US"/>
        </w:rPr>
        <w:t>Sen. Roberto Calderoli</w:t>
      </w:r>
    </w:p>
    <w:p w14:paraId="31EEBA74" w14:textId="77777777" w:rsidR="00920730" w:rsidRPr="009A488A" w:rsidRDefault="00920730" w:rsidP="00920730">
      <w:pPr>
        <w:ind w:left="5529"/>
        <w:jc w:val="center"/>
        <w:rPr>
          <w:rFonts w:ascii="Bookman Old Style" w:hAnsi="Bookman Old Style"/>
          <w:sz w:val="26"/>
          <w:szCs w:val="26"/>
          <w:lang w:val="en-US"/>
        </w:rPr>
      </w:pPr>
    </w:p>
    <w:p w14:paraId="3CF2D8B6" w14:textId="77777777" w:rsidR="00564661" w:rsidRDefault="00564661" w:rsidP="2CD58E59">
      <w:pPr>
        <w:rPr>
          <w:sz w:val="26"/>
          <w:szCs w:val="26"/>
        </w:rPr>
      </w:pPr>
    </w:p>
    <w:sectPr w:rsidR="00564661" w:rsidSect="001A20DF">
      <w:headerReference w:type="default" r:id="rId8"/>
      <w:footerReference w:type="default" r:id="rId9"/>
      <w:pgSz w:w="11906" w:h="16838"/>
      <w:pgMar w:top="2694" w:right="566" w:bottom="1135"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1A8F" w14:textId="77777777" w:rsidR="001A073E" w:rsidRDefault="001A073E" w:rsidP="00890B8F">
      <w:r>
        <w:separator/>
      </w:r>
    </w:p>
  </w:endnote>
  <w:endnote w:type="continuationSeparator" w:id="0">
    <w:p w14:paraId="005AA534" w14:textId="77777777" w:rsidR="001A073E" w:rsidRDefault="001A073E" w:rsidP="0089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890B8F" w:rsidRDefault="00890B8F">
    <w:pPr>
      <w:pStyle w:val="Pidipagina"/>
      <w:jc w:val="right"/>
    </w:pPr>
    <w:r>
      <w:fldChar w:fldCharType="begin"/>
    </w:r>
    <w:r>
      <w:instrText>PAGE   \* MERGEFORMAT</w:instrText>
    </w:r>
    <w:r>
      <w:fldChar w:fldCharType="separate"/>
    </w:r>
    <w:r w:rsidR="009F2832">
      <w:rPr>
        <w:noProof/>
      </w:rPr>
      <w:t>1</w:t>
    </w:r>
    <w:r>
      <w:fldChar w:fldCharType="end"/>
    </w:r>
  </w:p>
  <w:p w14:paraId="110FFD37" w14:textId="77777777" w:rsidR="00890B8F" w:rsidRDefault="00890B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3AEA" w14:textId="77777777" w:rsidR="001A073E" w:rsidRDefault="001A073E" w:rsidP="00890B8F">
      <w:r>
        <w:separator/>
      </w:r>
    </w:p>
  </w:footnote>
  <w:footnote w:type="continuationSeparator" w:id="0">
    <w:p w14:paraId="4EBF3BC8" w14:textId="77777777" w:rsidR="001A073E" w:rsidRDefault="001A073E" w:rsidP="0089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AA02FA" w:rsidRPr="00EB102C" w:rsidRDefault="00AA02FA" w:rsidP="00AA02FA">
    <w:pPr>
      <w:spacing w:after="160" w:line="256" w:lineRule="auto"/>
      <w:jc w:val="center"/>
      <w:rPr>
        <w:color w:val="000000"/>
        <w:sz w:val="22"/>
        <w:szCs w:val="22"/>
      </w:rPr>
    </w:pPr>
    <w:r>
      <w:rPr>
        <w:noProof/>
      </w:rPr>
      <w:drawing>
        <wp:inline distT="0" distB="0" distL="0" distR="0" wp14:anchorId="0FDF8610" wp14:editId="0D26CCFC">
          <wp:extent cx="628650" cy="676275"/>
          <wp:effectExtent l="0" t="0" r="0" b="0"/>
          <wp:docPr id="2" name="Immagine 94103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410377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14:paraId="586E10F8" w14:textId="77777777" w:rsidR="00AA02FA" w:rsidRPr="001A20DF" w:rsidRDefault="6EEBA446" w:rsidP="6EEBA446">
    <w:pPr>
      <w:spacing w:after="160" w:line="256" w:lineRule="auto"/>
      <w:jc w:val="center"/>
      <w:rPr>
        <w:rFonts w:ascii="Palace Script MT" w:hAnsi="Palace Script MT"/>
        <w:i/>
        <w:iCs/>
        <w:color w:val="000000"/>
        <w:sz w:val="96"/>
        <w:szCs w:val="96"/>
      </w:rPr>
    </w:pPr>
    <w:r w:rsidRPr="6EEBA446">
      <w:rPr>
        <w:rFonts w:ascii="Palace Script MT" w:hAnsi="Palace Script MT"/>
        <w:i/>
        <w:iCs/>
        <w:color w:val="000000" w:themeColor="text1"/>
        <w:sz w:val="96"/>
        <w:szCs w:val="96"/>
      </w:rPr>
      <w:t xml:space="preserve">Presidenza del </w:t>
    </w:r>
    <w:proofErr w:type="gramStart"/>
    <w:r w:rsidRPr="6EEBA446">
      <w:rPr>
        <w:rFonts w:ascii="Palace Script MT" w:hAnsi="Palace Script MT"/>
        <w:i/>
        <w:iCs/>
        <w:color w:val="000000" w:themeColor="text1"/>
        <w:sz w:val="96"/>
        <w:szCs w:val="96"/>
      </w:rPr>
      <w:t>Consiglio dei Ministri</w:t>
    </w:r>
    <w:proofErr w:type="gramEnd"/>
  </w:p>
  <w:p w14:paraId="2D2EBB10" w14:textId="3E3DEB78" w:rsidR="6EEBA446" w:rsidRDefault="6EEBA446" w:rsidP="6EEBA446">
    <w:pPr>
      <w:spacing w:after="160" w:line="256" w:lineRule="auto"/>
      <w:jc w:val="center"/>
      <w:rPr>
        <w:rFonts w:ascii="Palace Script MT" w:hAnsi="Palace Script MT"/>
        <w:i/>
        <w:iCs/>
        <w:color w:val="000000" w:themeColor="text1"/>
        <w:sz w:val="96"/>
        <w:szCs w:val="9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396"/>
    <w:multiLevelType w:val="hybridMultilevel"/>
    <w:tmpl w:val="23303A7A"/>
    <w:lvl w:ilvl="0" w:tplc="AD68D980">
      <w:start w:val="1"/>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AB5DEC"/>
    <w:multiLevelType w:val="hybridMultilevel"/>
    <w:tmpl w:val="69B257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257950"/>
    <w:multiLevelType w:val="hybridMultilevel"/>
    <w:tmpl w:val="36C225B4"/>
    <w:lvl w:ilvl="0" w:tplc="FFFFFFFF">
      <w:start w:val="1"/>
      <w:numFmt w:val="lowerLetter"/>
      <w:lvlText w:val="%1)"/>
      <w:lvlJc w:val="left"/>
      <w:pPr>
        <w:ind w:left="720" w:hanging="360"/>
      </w:pPr>
    </w:lvl>
    <w:lvl w:ilvl="1" w:tplc="D1E2712C">
      <w:numFmt w:val="bullet"/>
      <w:lvlText w:val="-"/>
      <w:lvlJc w:val="left"/>
      <w:pPr>
        <w:ind w:left="1440" w:hanging="360"/>
      </w:pPr>
      <w:rPr>
        <w:rFonts w:ascii="Bookman Old Style" w:eastAsia="Times New Roman" w:hAnsi="Bookman Old Style"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C4DA3"/>
    <w:multiLevelType w:val="hybridMultilevel"/>
    <w:tmpl w:val="69B25784"/>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664E"/>
    <w:multiLevelType w:val="hybridMultilevel"/>
    <w:tmpl w:val="69B257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7C725C"/>
    <w:multiLevelType w:val="hybridMultilevel"/>
    <w:tmpl w:val="36DE32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0E38A6"/>
    <w:multiLevelType w:val="hybridMultilevel"/>
    <w:tmpl w:val="97F65B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334055"/>
    <w:multiLevelType w:val="hybridMultilevel"/>
    <w:tmpl w:val="4EB022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C2472C"/>
    <w:multiLevelType w:val="hybridMultilevel"/>
    <w:tmpl w:val="69B257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CB6027"/>
    <w:multiLevelType w:val="hybridMultilevel"/>
    <w:tmpl w:val="36DE32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C54E54"/>
    <w:multiLevelType w:val="hybridMultilevel"/>
    <w:tmpl w:val="3FA037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ABE5DBE"/>
    <w:multiLevelType w:val="hybridMultilevel"/>
    <w:tmpl w:val="02BAF548"/>
    <w:lvl w:ilvl="0" w:tplc="59E63C0C">
      <w:numFmt w:val="bullet"/>
      <w:lvlText w:val="-"/>
      <w:lvlJc w:val="left"/>
      <w:pPr>
        <w:ind w:left="394" w:hanging="360"/>
      </w:pPr>
      <w:rPr>
        <w:rFonts w:ascii="Bookman Old Style" w:eastAsia="Times New Roman" w:hAnsi="Bookman Old Style" w:cs="Times New Roman" w:hint="default"/>
      </w:rPr>
    </w:lvl>
    <w:lvl w:ilvl="1" w:tplc="04100003">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12" w15:restartNumberingAfterBreak="0">
    <w:nsid w:val="491E5A09"/>
    <w:multiLevelType w:val="hybridMultilevel"/>
    <w:tmpl w:val="3B2A025C"/>
    <w:lvl w:ilvl="0" w:tplc="AD68D9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F54A84"/>
    <w:multiLevelType w:val="hybridMultilevel"/>
    <w:tmpl w:val="162282D4"/>
    <w:lvl w:ilvl="0" w:tplc="96EED6B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8B2623"/>
    <w:multiLevelType w:val="hybridMultilevel"/>
    <w:tmpl w:val="69B257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AF5D52"/>
    <w:multiLevelType w:val="hybridMultilevel"/>
    <w:tmpl w:val="49D24EFA"/>
    <w:lvl w:ilvl="0" w:tplc="8CF4E6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143E2B"/>
    <w:multiLevelType w:val="hybridMultilevel"/>
    <w:tmpl w:val="69B257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6A194E"/>
    <w:multiLevelType w:val="hybridMultilevel"/>
    <w:tmpl w:val="1FEC0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6196940">
    <w:abstractNumId w:val="16"/>
  </w:num>
  <w:num w:numId="2" w16cid:durableId="1659839997">
    <w:abstractNumId w:val="13"/>
  </w:num>
  <w:num w:numId="3" w16cid:durableId="2079936074">
    <w:abstractNumId w:val="9"/>
  </w:num>
  <w:num w:numId="4" w16cid:durableId="431245414">
    <w:abstractNumId w:val="3"/>
  </w:num>
  <w:num w:numId="5" w16cid:durableId="921719771">
    <w:abstractNumId w:val="15"/>
  </w:num>
  <w:num w:numId="6" w16cid:durableId="51589395">
    <w:abstractNumId w:val="7"/>
  </w:num>
  <w:num w:numId="7" w16cid:durableId="2015303328">
    <w:abstractNumId w:val="4"/>
  </w:num>
  <w:num w:numId="8" w16cid:durableId="1177693594">
    <w:abstractNumId w:val="14"/>
  </w:num>
  <w:num w:numId="9" w16cid:durableId="1412390659">
    <w:abstractNumId w:val="1"/>
  </w:num>
  <w:num w:numId="10" w16cid:durableId="1238827482">
    <w:abstractNumId w:val="17"/>
  </w:num>
  <w:num w:numId="11" w16cid:durableId="1782914363">
    <w:abstractNumId w:val="8"/>
  </w:num>
  <w:num w:numId="12" w16cid:durableId="630482323">
    <w:abstractNumId w:val="5"/>
  </w:num>
  <w:num w:numId="13" w16cid:durableId="1120606821">
    <w:abstractNumId w:val="10"/>
  </w:num>
  <w:num w:numId="14" w16cid:durableId="1185166974">
    <w:abstractNumId w:val="12"/>
  </w:num>
  <w:num w:numId="15" w16cid:durableId="1817798776">
    <w:abstractNumId w:val="0"/>
  </w:num>
  <w:num w:numId="16" w16cid:durableId="288779360">
    <w:abstractNumId w:val="11"/>
  </w:num>
  <w:num w:numId="17" w16cid:durableId="162664796">
    <w:abstractNumId w:val="6"/>
  </w:num>
  <w:num w:numId="18" w16cid:durableId="410540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61"/>
    <w:rsid w:val="0001584A"/>
    <w:rsid w:val="00015E53"/>
    <w:rsid w:val="00021A31"/>
    <w:rsid w:val="00047696"/>
    <w:rsid w:val="000630BC"/>
    <w:rsid w:val="00066CB2"/>
    <w:rsid w:val="0007061A"/>
    <w:rsid w:val="00073398"/>
    <w:rsid w:val="00073867"/>
    <w:rsid w:val="0008792D"/>
    <w:rsid w:val="000908BD"/>
    <w:rsid w:val="000953EC"/>
    <w:rsid w:val="000A28EE"/>
    <w:rsid w:val="000A4B55"/>
    <w:rsid w:val="000A7010"/>
    <w:rsid w:val="000B2B02"/>
    <w:rsid w:val="000B2F90"/>
    <w:rsid w:val="000C131F"/>
    <w:rsid w:val="000C67D7"/>
    <w:rsid w:val="000D300D"/>
    <w:rsid w:val="000D349E"/>
    <w:rsid w:val="000D39E0"/>
    <w:rsid w:val="000D5201"/>
    <w:rsid w:val="000E27B7"/>
    <w:rsid w:val="000F0A46"/>
    <w:rsid w:val="00113F9F"/>
    <w:rsid w:val="00140316"/>
    <w:rsid w:val="00174D7C"/>
    <w:rsid w:val="001775C5"/>
    <w:rsid w:val="00183574"/>
    <w:rsid w:val="00185CBB"/>
    <w:rsid w:val="001A073E"/>
    <w:rsid w:val="001A0E44"/>
    <w:rsid w:val="001A20DF"/>
    <w:rsid w:val="001D1C4A"/>
    <w:rsid w:val="001D3F8C"/>
    <w:rsid w:val="001E66C5"/>
    <w:rsid w:val="001F5C35"/>
    <w:rsid w:val="001F63F8"/>
    <w:rsid w:val="00201E7F"/>
    <w:rsid w:val="0020795A"/>
    <w:rsid w:val="00210771"/>
    <w:rsid w:val="00225914"/>
    <w:rsid w:val="00237F5B"/>
    <w:rsid w:val="00245098"/>
    <w:rsid w:val="002514C1"/>
    <w:rsid w:val="00257E3C"/>
    <w:rsid w:val="00286605"/>
    <w:rsid w:val="0029479B"/>
    <w:rsid w:val="002A6E30"/>
    <w:rsid w:val="002B394E"/>
    <w:rsid w:val="002B4D43"/>
    <w:rsid w:val="002B6166"/>
    <w:rsid w:val="002C247E"/>
    <w:rsid w:val="002C2AA2"/>
    <w:rsid w:val="002C5637"/>
    <w:rsid w:val="002C674C"/>
    <w:rsid w:val="002D54C5"/>
    <w:rsid w:val="002D598E"/>
    <w:rsid w:val="002E7F8A"/>
    <w:rsid w:val="00300D56"/>
    <w:rsid w:val="00302921"/>
    <w:rsid w:val="00311B28"/>
    <w:rsid w:val="00311E85"/>
    <w:rsid w:val="003136B5"/>
    <w:rsid w:val="00324DC5"/>
    <w:rsid w:val="00343CA0"/>
    <w:rsid w:val="00344843"/>
    <w:rsid w:val="00351CF6"/>
    <w:rsid w:val="00356B02"/>
    <w:rsid w:val="00361BF0"/>
    <w:rsid w:val="00375AF5"/>
    <w:rsid w:val="00384710"/>
    <w:rsid w:val="00385876"/>
    <w:rsid w:val="00391680"/>
    <w:rsid w:val="00392A92"/>
    <w:rsid w:val="00392B7C"/>
    <w:rsid w:val="0039606E"/>
    <w:rsid w:val="003A36A4"/>
    <w:rsid w:val="003A6CDD"/>
    <w:rsid w:val="003B236F"/>
    <w:rsid w:val="003B7010"/>
    <w:rsid w:val="003C0F1B"/>
    <w:rsid w:val="003C3BC1"/>
    <w:rsid w:val="003D6BBB"/>
    <w:rsid w:val="003E4A46"/>
    <w:rsid w:val="003E7F4D"/>
    <w:rsid w:val="003F1631"/>
    <w:rsid w:val="003F1FCB"/>
    <w:rsid w:val="003F328A"/>
    <w:rsid w:val="0040701A"/>
    <w:rsid w:val="0041097F"/>
    <w:rsid w:val="00421E75"/>
    <w:rsid w:val="00436FD7"/>
    <w:rsid w:val="00451580"/>
    <w:rsid w:val="00455250"/>
    <w:rsid w:val="00464DDC"/>
    <w:rsid w:val="0048379A"/>
    <w:rsid w:val="00493188"/>
    <w:rsid w:val="004A4377"/>
    <w:rsid w:val="004B0953"/>
    <w:rsid w:val="004C35EF"/>
    <w:rsid w:val="004D4FC0"/>
    <w:rsid w:val="004D5C17"/>
    <w:rsid w:val="004E528D"/>
    <w:rsid w:val="004F57BF"/>
    <w:rsid w:val="005129A1"/>
    <w:rsid w:val="00514052"/>
    <w:rsid w:val="00522341"/>
    <w:rsid w:val="005408A8"/>
    <w:rsid w:val="00546783"/>
    <w:rsid w:val="00546BCF"/>
    <w:rsid w:val="00553490"/>
    <w:rsid w:val="00564661"/>
    <w:rsid w:val="005652C8"/>
    <w:rsid w:val="00565F77"/>
    <w:rsid w:val="005774EA"/>
    <w:rsid w:val="0058540B"/>
    <w:rsid w:val="00596D23"/>
    <w:rsid w:val="005C353E"/>
    <w:rsid w:val="005C5FF9"/>
    <w:rsid w:val="005E3387"/>
    <w:rsid w:val="005F0FBE"/>
    <w:rsid w:val="005F2209"/>
    <w:rsid w:val="005F6EAA"/>
    <w:rsid w:val="00606286"/>
    <w:rsid w:val="00606728"/>
    <w:rsid w:val="00612D22"/>
    <w:rsid w:val="00613978"/>
    <w:rsid w:val="006153C5"/>
    <w:rsid w:val="006212DB"/>
    <w:rsid w:val="00622571"/>
    <w:rsid w:val="00630842"/>
    <w:rsid w:val="0064330C"/>
    <w:rsid w:val="006660A5"/>
    <w:rsid w:val="00666B2A"/>
    <w:rsid w:val="00681DAD"/>
    <w:rsid w:val="00684BD7"/>
    <w:rsid w:val="00691058"/>
    <w:rsid w:val="0069711C"/>
    <w:rsid w:val="006A140A"/>
    <w:rsid w:val="006B288B"/>
    <w:rsid w:val="006C0238"/>
    <w:rsid w:val="006E28A1"/>
    <w:rsid w:val="007040DE"/>
    <w:rsid w:val="00715206"/>
    <w:rsid w:val="00716753"/>
    <w:rsid w:val="00726F58"/>
    <w:rsid w:val="007328F9"/>
    <w:rsid w:val="00742A7B"/>
    <w:rsid w:val="00744D15"/>
    <w:rsid w:val="007539CC"/>
    <w:rsid w:val="00756F3D"/>
    <w:rsid w:val="00762407"/>
    <w:rsid w:val="00771286"/>
    <w:rsid w:val="00781527"/>
    <w:rsid w:val="00792923"/>
    <w:rsid w:val="007A31E9"/>
    <w:rsid w:val="007A36F6"/>
    <w:rsid w:val="007A3E71"/>
    <w:rsid w:val="007A6C5E"/>
    <w:rsid w:val="007A7466"/>
    <w:rsid w:val="007A7994"/>
    <w:rsid w:val="007B546D"/>
    <w:rsid w:val="007D1FBF"/>
    <w:rsid w:val="007D441F"/>
    <w:rsid w:val="007F107D"/>
    <w:rsid w:val="00800039"/>
    <w:rsid w:val="00804FF8"/>
    <w:rsid w:val="00846ED7"/>
    <w:rsid w:val="00857BBB"/>
    <w:rsid w:val="00857F86"/>
    <w:rsid w:val="00862E21"/>
    <w:rsid w:val="00870E87"/>
    <w:rsid w:val="008717E7"/>
    <w:rsid w:val="00882749"/>
    <w:rsid w:val="0089082B"/>
    <w:rsid w:val="00890B8F"/>
    <w:rsid w:val="0089388B"/>
    <w:rsid w:val="008956C7"/>
    <w:rsid w:val="00897204"/>
    <w:rsid w:val="00897A2E"/>
    <w:rsid w:val="008A090A"/>
    <w:rsid w:val="008B2592"/>
    <w:rsid w:val="008B7361"/>
    <w:rsid w:val="008F254E"/>
    <w:rsid w:val="008F2AF7"/>
    <w:rsid w:val="009004AC"/>
    <w:rsid w:val="009049F8"/>
    <w:rsid w:val="00904C15"/>
    <w:rsid w:val="009051A5"/>
    <w:rsid w:val="00905782"/>
    <w:rsid w:val="00905B26"/>
    <w:rsid w:val="009067A1"/>
    <w:rsid w:val="00920730"/>
    <w:rsid w:val="00924F7D"/>
    <w:rsid w:val="009260DB"/>
    <w:rsid w:val="0093339C"/>
    <w:rsid w:val="00933F9D"/>
    <w:rsid w:val="00943027"/>
    <w:rsid w:val="00944BFD"/>
    <w:rsid w:val="00945B58"/>
    <w:rsid w:val="00976458"/>
    <w:rsid w:val="009A24CC"/>
    <w:rsid w:val="009A5FE2"/>
    <w:rsid w:val="009C3C59"/>
    <w:rsid w:val="009D3D80"/>
    <w:rsid w:val="009D5FDF"/>
    <w:rsid w:val="009F2832"/>
    <w:rsid w:val="009F6595"/>
    <w:rsid w:val="00A07DE6"/>
    <w:rsid w:val="00A107CA"/>
    <w:rsid w:val="00A219BC"/>
    <w:rsid w:val="00A408D5"/>
    <w:rsid w:val="00A424C7"/>
    <w:rsid w:val="00A578F4"/>
    <w:rsid w:val="00A61AFD"/>
    <w:rsid w:val="00A716AE"/>
    <w:rsid w:val="00A7182E"/>
    <w:rsid w:val="00A95F0D"/>
    <w:rsid w:val="00AA02FA"/>
    <w:rsid w:val="00AA3B03"/>
    <w:rsid w:val="00AA688B"/>
    <w:rsid w:val="00AB0592"/>
    <w:rsid w:val="00AD67AA"/>
    <w:rsid w:val="00AE6D3D"/>
    <w:rsid w:val="00AF19D9"/>
    <w:rsid w:val="00AF202F"/>
    <w:rsid w:val="00AF6C27"/>
    <w:rsid w:val="00B0428E"/>
    <w:rsid w:val="00B06AB7"/>
    <w:rsid w:val="00B17EF2"/>
    <w:rsid w:val="00B25DC9"/>
    <w:rsid w:val="00B35E85"/>
    <w:rsid w:val="00B644EE"/>
    <w:rsid w:val="00B817B1"/>
    <w:rsid w:val="00BC3B21"/>
    <w:rsid w:val="00BE3F14"/>
    <w:rsid w:val="00BF3800"/>
    <w:rsid w:val="00C12940"/>
    <w:rsid w:val="00C13E42"/>
    <w:rsid w:val="00C1574B"/>
    <w:rsid w:val="00C17BD2"/>
    <w:rsid w:val="00C2014F"/>
    <w:rsid w:val="00C31553"/>
    <w:rsid w:val="00C413E3"/>
    <w:rsid w:val="00C439DF"/>
    <w:rsid w:val="00C44D42"/>
    <w:rsid w:val="00C47535"/>
    <w:rsid w:val="00C61879"/>
    <w:rsid w:val="00C64FC1"/>
    <w:rsid w:val="00C66894"/>
    <w:rsid w:val="00C72881"/>
    <w:rsid w:val="00C73F5B"/>
    <w:rsid w:val="00C80CB6"/>
    <w:rsid w:val="00CB2AE9"/>
    <w:rsid w:val="00CB7E91"/>
    <w:rsid w:val="00CC6A6B"/>
    <w:rsid w:val="00CD17E3"/>
    <w:rsid w:val="00CD45F5"/>
    <w:rsid w:val="00CF7F85"/>
    <w:rsid w:val="00D16382"/>
    <w:rsid w:val="00D23724"/>
    <w:rsid w:val="00D301A2"/>
    <w:rsid w:val="00D30ABC"/>
    <w:rsid w:val="00D337F4"/>
    <w:rsid w:val="00D34CF4"/>
    <w:rsid w:val="00D41E8A"/>
    <w:rsid w:val="00D6064F"/>
    <w:rsid w:val="00D60D7C"/>
    <w:rsid w:val="00D6370C"/>
    <w:rsid w:val="00D65BCE"/>
    <w:rsid w:val="00D669BA"/>
    <w:rsid w:val="00D857F5"/>
    <w:rsid w:val="00D860AB"/>
    <w:rsid w:val="00D87B01"/>
    <w:rsid w:val="00DB5B3A"/>
    <w:rsid w:val="00DD4D5B"/>
    <w:rsid w:val="00DE3A76"/>
    <w:rsid w:val="00DE4309"/>
    <w:rsid w:val="00DF49A1"/>
    <w:rsid w:val="00E00B74"/>
    <w:rsid w:val="00E0364B"/>
    <w:rsid w:val="00E161E3"/>
    <w:rsid w:val="00E26125"/>
    <w:rsid w:val="00E46114"/>
    <w:rsid w:val="00E46822"/>
    <w:rsid w:val="00E70BA0"/>
    <w:rsid w:val="00E74FDD"/>
    <w:rsid w:val="00E93A48"/>
    <w:rsid w:val="00E943E7"/>
    <w:rsid w:val="00EA6F55"/>
    <w:rsid w:val="00EB452E"/>
    <w:rsid w:val="00EB7AD5"/>
    <w:rsid w:val="00EC4176"/>
    <w:rsid w:val="00ECF032"/>
    <w:rsid w:val="00ED5D8D"/>
    <w:rsid w:val="00EE37F0"/>
    <w:rsid w:val="00EF244E"/>
    <w:rsid w:val="00F16A07"/>
    <w:rsid w:val="00F21AEE"/>
    <w:rsid w:val="00F2594A"/>
    <w:rsid w:val="00F2CC1C"/>
    <w:rsid w:val="00F35ABA"/>
    <w:rsid w:val="00F40DE0"/>
    <w:rsid w:val="00F43B8E"/>
    <w:rsid w:val="00F47CD8"/>
    <w:rsid w:val="00F5218F"/>
    <w:rsid w:val="00F601C0"/>
    <w:rsid w:val="00F60A8F"/>
    <w:rsid w:val="00F73B65"/>
    <w:rsid w:val="00F76526"/>
    <w:rsid w:val="00F81750"/>
    <w:rsid w:val="00F878E3"/>
    <w:rsid w:val="00F912D3"/>
    <w:rsid w:val="00FA3C87"/>
    <w:rsid w:val="00FA3F46"/>
    <w:rsid w:val="00FA4FC1"/>
    <w:rsid w:val="00FB1756"/>
    <w:rsid w:val="00FB48E0"/>
    <w:rsid w:val="00FC4D9B"/>
    <w:rsid w:val="00FD4AE4"/>
    <w:rsid w:val="028E45A1"/>
    <w:rsid w:val="02BB0E84"/>
    <w:rsid w:val="038C396E"/>
    <w:rsid w:val="052B2255"/>
    <w:rsid w:val="06102455"/>
    <w:rsid w:val="06439FD1"/>
    <w:rsid w:val="06B48530"/>
    <w:rsid w:val="072ABC46"/>
    <w:rsid w:val="07F6F1A7"/>
    <w:rsid w:val="08008E6B"/>
    <w:rsid w:val="0850D9DA"/>
    <w:rsid w:val="08F2B22C"/>
    <w:rsid w:val="0AF31FE1"/>
    <w:rsid w:val="0B9ADE51"/>
    <w:rsid w:val="0BAD2095"/>
    <w:rsid w:val="0C240914"/>
    <w:rsid w:val="0CC1359A"/>
    <w:rsid w:val="0D949031"/>
    <w:rsid w:val="0E4D8B49"/>
    <w:rsid w:val="0ECCE50A"/>
    <w:rsid w:val="0EF0C879"/>
    <w:rsid w:val="0EF87FFA"/>
    <w:rsid w:val="0F4A6CE5"/>
    <w:rsid w:val="0F6C1D7D"/>
    <w:rsid w:val="0FCD691C"/>
    <w:rsid w:val="10C89DC7"/>
    <w:rsid w:val="1212D2A1"/>
    <w:rsid w:val="12FEC30C"/>
    <w:rsid w:val="13416320"/>
    <w:rsid w:val="13B0172C"/>
    <w:rsid w:val="13D9E95C"/>
    <w:rsid w:val="1512329A"/>
    <w:rsid w:val="156A9F8E"/>
    <w:rsid w:val="15863580"/>
    <w:rsid w:val="15E09896"/>
    <w:rsid w:val="1630B2E0"/>
    <w:rsid w:val="164C2F61"/>
    <w:rsid w:val="178F8B58"/>
    <w:rsid w:val="17FBABE6"/>
    <w:rsid w:val="18B741F2"/>
    <w:rsid w:val="1953B0FE"/>
    <w:rsid w:val="19F3B35B"/>
    <w:rsid w:val="1A7A5338"/>
    <w:rsid w:val="1B7B61D8"/>
    <w:rsid w:val="1BBEA4EE"/>
    <w:rsid w:val="1BFAD763"/>
    <w:rsid w:val="1D23391B"/>
    <w:rsid w:val="1DB1F3FA"/>
    <w:rsid w:val="1DFC30B1"/>
    <w:rsid w:val="1EEE8191"/>
    <w:rsid w:val="1FABA237"/>
    <w:rsid w:val="209986F9"/>
    <w:rsid w:val="20A7C4FB"/>
    <w:rsid w:val="2278F54C"/>
    <w:rsid w:val="23555B3A"/>
    <w:rsid w:val="23B356F9"/>
    <w:rsid w:val="23D36AC8"/>
    <w:rsid w:val="2530F82C"/>
    <w:rsid w:val="2718FCB2"/>
    <w:rsid w:val="28614D7D"/>
    <w:rsid w:val="290C6D02"/>
    <w:rsid w:val="2920463D"/>
    <w:rsid w:val="292A3C9E"/>
    <w:rsid w:val="296E68E5"/>
    <w:rsid w:val="2A04694F"/>
    <w:rsid w:val="2AE3819A"/>
    <w:rsid w:val="2BB2E0E0"/>
    <w:rsid w:val="2BC08111"/>
    <w:rsid w:val="2BCF168E"/>
    <w:rsid w:val="2BD732D5"/>
    <w:rsid w:val="2C953D48"/>
    <w:rsid w:val="2CD58E59"/>
    <w:rsid w:val="2CF89AF1"/>
    <w:rsid w:val="2D7159FC"/>
    <w:rsid w:val="2D8A844B"/>
    <w:rsid w:val="2F9488EF"/>
    <w:rsid w:val="2FB19691"/>
    <w:rsid w:val="2FD99656"/>
    <w:rsid w:val="3024CF1B"/>
    <w:rsid w:val="3037A7B8"/>
    <w:rsid w:val="3046A7D0"/>
    <w:rsid w:val="306BBF67"/>
    <w:rsid w:val="30CB4ABA"/>
    <w:rsid w:val="31296326"/>
    <w:rsid w:val="31460152"/>
    <w:rsid w:val="31C09F7C"/>
    <w:rsid w:val="31EEC623"/>
    <w:rsid w:val="32169A38"/>
    <w:rsid w:val="326742BA"/>
    <w:rsid w:val="32816470"/>
    <w:rsid w:val="33E48F2C"/>
    <w:rsid w:val="346103E8"/>
    <w:rsid w:val="3509A556"/>
    <w:rsid w:val="3568E5A9"/>
    <w:rsid w:val="35FCD449"/>
    <w:rsid w:val="3636ED72"/>
    <w:rsid w:val="36587D02"/>
    <w:rsid w:val="36836288"/>
    <w:rsid w:val="36ED5DDB"/>
    <w:rsid w:val="36F34CFD"/>
    <w:rsid w:val="389559BA"/>
    <w:rsid w:val="394C6E5C"/>
    <w:rsid w:val="395E9D33"/>
    <w:rsid w:val="3A750123"/>
    <w:rsid w:val="3B26B49B"/>
    <w:rsid w:val="3BDC1424"/>
    <w:rsid w:val="3C936EE0"/>
    <w:rsid w:val="3CA62EF6"/>
    <w:rsid w:val="3E084B2C"/>
    <w:rsid w:val="3E7D2D81"/>
    <w:rsid w:val="3FAF2482"/>
    <w:rsid w:val="3FBA075C"/>
    <w:rsid w:val="40401CE9"/>
    <w:rsid w:val="41968F6B"/>
    <w:rsid w:val="41BE7866"/>
    <w:rsid w:val="41C9B4C8"/>
    <w:rsid w:val="41DCF579"/>
    <w:rsid w:val="41F076E6"/>
    <w:rsid w:val="42B8645A"/>
    <w:rsid w:val="42D15FD8"/>
    <w:rsid w:val="4312E0C4"/>
    <w:rsid w:val="434D8DC4"/>
    <w:rsid w:val="43B03488"/>
    <w:rsid w:val="43C73524"/>
    <w:rsid w:val="43DB193D"/>
    <w:rsid w:val="44456F6B"/>
    <w:rsid w:val="452D783B"/>
    <w:rsid w:val="45EA5F64"/>
    <w:rsid w:val="462159BC"/>
    <w:rsid w:val="46333EFF"/>
    <w:rsid w:val="46E7D54A"/>
    <w:rsid w:val="46ED92A9"/>
    <w:rsid w:val="47771F1A"/>
    <w:rsid w:val="47F09CBA"/>
    <w:rsid w:val="48CCF713"/>
    <w:rsid w:val="49474FC4"/>
    <w:rsid w:val="494A55D3"/>
    <w:rsid w:val="4A5205C6"/>
    <w:rsid w:val="4B2770D1"/>
    <w:rsid w:val="4B8698E7"/>
    <w:rsid w:val="4BEA7ACF"/>
    <w:rsid w:val="4C40E56C"/>
    <w:rsid w:val="4C671121"/>
    <w:rsid w:val="4C8E2231"/>
    <w:rsid w:val="4DA5DC3E"/>
    <w:rsid w:val="4DC9FC24"/>
    <w:rsid w:val="4DD1027B"/>
    <w:rsid w:val="4E12C5CD"/>
    <w:rsid w:val="4E8937E2"/>
    <w:rsid w:val="4EAF33FB"/>
    <w:rsid w:val="4EEC39C3"/>
    <w:rsid w:val="4F3BC5AA"/>
    <w:rsid w:val="500835BB"/>
    <w:rsid w:val="505C1D13"/>
    <w:rsid w:val="508723BD"/>
    <w:rsid w:val="5133A1B1"/>
    <w:rsid w:val="51CCB875"/>
    <w:rsid w:val="52469963"/>
    <w:rsid w:val="5286B47F"/>
    <w:rsid w:val="529894E1"/>
    <w:rsid w:val="542905F1"/>
    <w:rsid w:val="54921C93"/>
    <w:rsid w:val="566892D6"/>
    <w:rsid w:val="57718797"/>
    <w:rsid w:val="57A154DA"/>
    <w:rsid w:val="57D893AA"/>
    <w:rsid w:val="5874E015"/>
    <w:rsid w:val="58909828"/>
    <w:rsid w:val="58DB2197"/>
    <w:rsid w:val="590D57F8"/>
    <w:rsid w:val="59C2F645"/>
    <w:rsid w:val="59DED7C0"/>
    <w:rsid w:val="5A0071BE"/>
    <w:rsid w:val="5B10346C"/>
    <w:rsid w:val="5B295CC9"/>
    <w:rsid w:val="5BA56F4F"/>
    <w:rsid w:val="5CBF33E4"/>
    <w:rsid w:val="5EBD85D9"/>
    <w:rsid w:val="5EDD1011"/>
    <w:rsid w:val="5FFA7074"/>
    <w:rsid w:val="60298CA9"/>
    <w:rsid w:val="603CA474"/>
    <w:rsid w:val="60D76882"/>
    <w:rsid w:val="610CD5EB"/>
    <w:rsid w:val="6185334F"/>
    <w:rsid w:val="62A4C5CF"/>
    <w:rsid w:val="62BD76D5"/>
    <w:rsid w:val="6325D896"/>
    <w:rsid w:val="63A86749"/>
    <w:rsid w:val="64AD0256"/>
    <w:rsid w:val="64BCD411"/>
    <w:rsid w:val="65BDE1E3"/>
    <w:rsid w:val="65C0108B"/>
    <w:rsid w:val="6A05D543"/>
    <w:rsid w:val="6B0A587B"/>
    <w:rsid w:val="6B2ADA18"/>
    <w:rsid w:val="6B2E45BC"/>
    <w:rsid w:val="6B7883AE"/>
    <w:rsid w:val="6BB373BD"/>
    <w:rsid w:val="6C327FB8"/>
    <w:rsid w:val="6C77D051"/>
    <w:rsid w:val="6C980836"/>
    <w:rsid w:val="6DA4CCB7"/>
    <w:rsid w:val="6DA73264"/>
    <w:rsid w:val="6DABB298"/>
    <w:rsid w:val="6DC82B9D"/>
    <w:rsid w:val="6E28D0E0"/>
    <w:rsid w:val="6E41F93D"/>
    <w:rsid w:val="6E65E67E"/>
    <w:rsid w:val="6EEBA446"/>
    <w:rsid w:val="6EFF0CA9"/>
    <w:rsid w:val="6F4C6ED9"/>
    <w:rsid w:val="6F50EDA2"/>
    <w:rsid w:val="6F6A207A"/>
    <w:rsid w:val="701E25DB"/>
    <w:rsid w:val="703FF9D0"/>
    <w:rsid w:val="70B0E351"/>
    <w:rsid w:val="710DD3AD"/>
    <w:rsid w:val="734D80B2"/>
    <w:rsid w:val="7352B7D5"/>
    <w:rsid w:val="738265A2"/>
    <w:rsid w:val="745642A3"/>
    <w:rsid w:val="746E8096"/>
    <w:rsid w:val="760A50F7"/>
    <w:rsid w:val="76657AEB"/>
    <w:rsid w:val="7670F863"/>
    <w:rsid w:val="76C9F748"/>
    <w:rsid w:val="76E7494C"/>
    <w:rsid w:val="76EF14C8"/>
    <w:rsid w:val="76F45293"/>
    <w:rsid w:val="7739EE63"/>
    <w:rsid w:val="77B8FA5E"/>
    <w:rsid w:val="77C4D13C"/>
    <w:rsid w:val="784175DC"/>
    <w:rsid w:val="784661A9"/>
    <w:rsid w:val="7957788A"/>
    <w:rsid w:val="797C6F89"/>
    <w:rsid w:val="79A89925"/>
    <w:rsid w:val="7A7BE428"/>
    <w:rsid w:val="7A8C35B7"/>
    <w:rsid w:val="7A9B8D96"/>
    <w:rsid w:val="7A9CB065"/>
    <w:rsid w:val="7B70A152"/>
    <w:rsid w:val="7B84400E"/>
    <w:rsid w:val="7BD7ADDF"/>
    <w:rsid w:val="7C67F6FD"/>
    <w:rsid w:val="7CC316BD"/>
    <w:rsid w:val="7D28F5D8"/>
    <w:rsid w:val="7DAD27FA"/>
    <w:rsid w:val="7E7DF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9A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F659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0A28EE"/>
    <w:rPr>
      <w:rFonts w:ascii="Tahoma" w:hAnsi="Tahoma" w:cs="Tahoma"/>
      <w:sz w:val="16"/>
      <w:szCs w:val="16"/>
    </w:rPr>
  </w:style>
  <w:style w:type="table" w:styleId="Grigliatabella">
    <w:name w:val="Table Grid"/>
    <w:basedOn w:val="Tabellanormale"/>
    <w:rsid w:val="00CF7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90B8F"/>
    <w:pPr>
      <w:tabs>
        <w:tab w:val="center" w:pos="4819"/>
        <w:tab w:val="right" w:pos="9638"/>
      </w:tabs>
    </w:pPr>
  </w:style>
  <w:style w:type="character" w:customStyle="1" w:styleId="IntestazioneCarattere">
    <w:name w:val="Intestazione Carattere"/>
    <w:link w:val="Intestazione"/>
    <w:rsid w:val="00890B8F"/>
    <w:rPr>
      <w:sz w:val="24"/>
      <w:szCs w:val="24"/>
    </w:rPr>
  </w:style>
  <w:style w:type="paragraph" w:styleId="Pidipagina">
    <w:name w:val="footer"/>
    <w:basedOn w:val="Normale"/>
    <w:link w:val="PidipaginaCarattere"/>
    <w:uiPriority w:val="99"/>
    <w:rsid w:val="00890B8F"/>
    <w:pPr>
      <w:tabs>
        <w:tab w:val="center" w:pos="4819"/>
        <w:tab w:val="right" w:pos="9638"/>
      </w:tabs>
    </w:pPr>
  </w:style>
  <w:style w:type="character" w:customStyle="1" w:styleId="PidipaginaCarattere">
    <w:name w:val="Piè di pagina Carattere"/>
    <w:link w:val="Pidipagina"/>
    <w:uiPriority w:val="99"/>
    <w:rsid w:val="00890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489B-0BA0-43CF-830D-C6B8A1D8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2025-10-20T10:37:00Z</dcterms:created>
  <dcterms:modified xsi:type="dcterms:W3CDTF">2025-10-20T10:38:00Z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2025-10-20T10:38:15Z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b243561b-27d0-484a-82be-23551e5720e8</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